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A34B7" w14:textId="1DE24023" w:rsidR="00C6771B" w:rsidRDefault="00C6771B" w:rsidP="00C6771B">
      <w:pPr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bookmarkStart w:id="0" w:name="_GoBack"/>
      <w:bookmarkEnd w:id="0"/>
      <w:r w:rsidRPr="00C6771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Одлуком </w:t>
      </w:r>
      <w:r w:rsidR="00CB7C37">
        <w:rPr>
          <w:rFonts w:ascii="Times New Roman" w:hAnsi="Times New Roman" w:cs="Times New Roman"/>
          <w:noProof/>
          <w:sz w:val="24"/>
          <w:szCs w:val="24"/>
          <w:lang w:val="sr-Cyrl-RS"/>
        </w:rPr>
        <w:t>Научно - наставног</w:t>
      </w:r>
      <w:r w:rsidRPr="00C6771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вијећа</w:t>
      </w:r>
      <w:r w:rsidR="009E504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Педагошког факултета Бијељина, Универзитета у Источном Сарајеву, број 01-359 од 13.6.2024. године, именована је Комисија за оцјену и одбрану урађене докторске дисертације кандидата Неде Гаврић под насловом </w:t>
      </w:r>
      <w:r w:rsidR="009E5040" w:rsidRPr="00CA6748">
        <w:rPr>
          <w:rFonts w:ascii="Times New Roman" w:hAnsi="Times New Roman" w:cs="Times New Roman"/>
          <w:i/>
          <w:iCs/>
          <w:noProof/>
          <w:sz w:val="24"/>
          <w:szCs w:val="24"/>
          <w:lang w:val="sr-Cyrl-RS"/>
        </w:rPr>
        <w:t>Настава природе и друштва у функцији развоја научне писмености у млађем школском узрасту</w:t>
      </w:r>
      <w:r w:rsidR="009E504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(у даљем тексту: Комисија</w:t>
      </w:r>
      <w:r w:rsidR="009E5040">
        <w:rPr>
          <w:rStyle w:val="FootnoteReference"/>
          <w:rFonts w:ascii="Times New Roman" w:hAnsi="Times New Roman" w:cs="Times New Roman"/>
          <w:noProof/>
          <w:sz w:val="24"/>
          <w:szCs w:val="24"/>
          <w:lang w:val="sr-Cyrl-RS"/>
        </w:rPr>
        <w:footnoteReference w:id="1"/>
      </w:r>
      <w:r w:rsidR="009E504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 у сљедећем саставу: </w:t>
      </w:r>
      <w:r w:rsidRPr="00C6771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4D2220B5" w14:textId="36EF2BD3" w:rsidR="00015738" w:rsidRDefault="00C6771B" w:rsidP="00784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6771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1. </w:t>
      </w:r>
      <w:r w:rsidR="00015738" w:rsidRPr="002E5E31">
        <w:rPr>
          <w:rFonts w:ascii="Times New Roman" w:hAnsi="Times New Roman" w:cs="Times New Roman"/>
          <w:sz w:val="24"/>
          <w:szCs w:val="24"/>
          <w:lang w:val="sr-Cyrl-BA"/>
        </w:rPr>
        <w:t xml:space="preserve">др Миленко Ћурчић, </w:t>
      </w:r>
      <w:r w:rsidR="00015738" w:rsidRPr="001D661B">
        <w:rPr>
          <w:rFonts w:ascii="Times New Roman" w:hAnsi="Times New Roman" w:cs="Times New Roman"/>
          <w:sz w:val="24"/>
          <w:szCs w:val="24"/>
          <w:lang w:val="sr-Latn-BA"/>
        </w:rPr>
        <w:t>professor emeritus</w:t>
      </w:r>
      <w:r w:rsidR="00015738" w:rsidRPr="002E5E3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bookmarkStart w:id="1" w:name="_Hlk169501139"/>
      <w:r w:rsidR="00015738" w:rsidRPr="002E5E31">
        <w:rPr>
          <w:rFonts w:ascii="Times New Roman" w:hAnsi="Times New Roman" w:cs="Times New Roman"/>
          <w:sz w:val="24"/>
          <w:szCs w:val="24"/>
          <w:lang w:val="ru-RU"/>
        </w:rPr>
        <w:t xml:space="preserve">Методика васпитно-образовног рада, </w:t>
      </w:r>
      <w:r w:rsidR="000F2419">
        <w:rPr>
          <w:rFonts w:ascii="Times New Roman" w:hAnsi="Times New Roman" w:cs="Times New Roman"/>
          <w:sz w:val="24"/>
          <w:szCs w:val="24"/>
          <w:lang w:val="ru-RU"/>
        </w:rPr>
        <w:t xml:space="preserve">Универзитет у Источном Сарајеву, </w:t>
      </w:r>
      <w:r w:rsidR="00015738" w:rsidRPr="002E5E31">
        <w:rPr>
          <w:rFonts w:ascii="Times New Roman" w:hAnsi="Times New Roman" w:cs="Times New Roman"/>
          <w:sz w:val="24"/>
          <w:szCs w:val="24"/>
          <w:lang w:val="ru-RU"/>
        </w:rPr>
        <w:t>Педагошки факултет Бијељина</w:t>
      </w:r>
      <w:r w:rsidR="00015738" w:rsidRPr="002E5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End w:id="1"/>
      <w:r w:rsidR="00015738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015738" w:rsidRPr="002E5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5738">
        <w:rPr>
          <w:rFonts w:ascii="Times New Roman" w:hAnsi="Times New Roman" w:cs="Times New Roman"/>
          <w:sz w:val="24"/>
          <w:szCs w:val="24"/>
          <w:lang w:val="sr-Cyrl-CS"/>
        </w:rPr>
        <w:t>предсједник</w:t>
      </w:r>
      <w:r w:rsidR="004E640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AEA0C54" w14:textId="77777777" w:rsidR="00721B1D" w:rsidRPr="0092699A" w:rsidRDefault="00721B1D" w:rsidP="00784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</w:p>
    <w:p w14:paraId="78BB02C1" w14:textId="2C205545" w:rsidR="00C6771B" w:rsidRPr="00015738" w:rsidRDefault="00C6771B" w:rsidP="00784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  <w:r w:rsidRPr="00C6771B">
        <w:rPr>
          <w:rFonts w:ascii="Times New Roman" w:hAnsi="Times New Roman" w:cs="Times New Roman"/>
          <w:noProof/>
          <w:sz w:val="24"/>
          <w:szCs w:val="24"/>
          <w:lang w:val="sr-Cyrl-RS"/>
        </w:rPr>
        <w:t>2.</w:t>
      </w:r>
      <w:r w:rsidR="002E5E31" w:rsidRPr="002E5E31">
        <w:rPr>
          <w:lang w:val="sr-Cyrl-BA"/>
        </w:rPr>
        <w:t xml:space="preserve"> </w:t>
      </w:r>
      <w:r w:rsidR="0001573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др Сања Благданић, редовни професор, </w:t>
      </w:r>
      <w:r w:rsidR="00015738">
        <w:rPr>
          <w:rFonts w:ascii="Times New Roman" w:hAnsi="Times New Roman" w:cs="Times New Roman"/>
          <w:noProof/>
          <w:sz w:val="24"/>
          <w:szCs w:val="24"/>
          <w:lang w:val="sr-Cyrl-BA"/>
        </w:rPr>
        <w:t>Методика наставе природе и друштва,</w:t>
      </w:r>
      <w:r w:rsidR="004E640D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Факултет за образовање учитеља и васпитача Универзитета у Београду</w:t>
      </w:r>
      <w:r w:rsidR="00015738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– члан</w:t>
      </w:r>
      <w:r w:rsidR="004E640D">
        <w:rPr>
          <w:rFonts w:ascii="Times New Roman" w:hAnsi="Times New Roman" w:cs="Times New Roman"/>
          <w:noProof/>
          <w:sz w:val="24"/>
          <w:szCs w:val="24"/>
          <w:lang w:val="sr-Cyrl-BA"/>
        </w:rPr>
        <w:t>;</w:t>
      </w:r>
    </w:p>
    <w:p w14:paraId="398C2215" w14:textId="77777777" w:rsidR="00721B1D" w:rsidRPr="002E5E31" w:rsidRDefault="00721B1D" w:rsidP="0078461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14:paraId="0D0BD358" w14:textId="5E21D899" w:rsidR="00C6771B" w:rsidRDefault="00C6771B" w:rsidP="00784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771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3. </w:t>
      </w:r>
      <w:r w:rsidR="002E5E3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др Драгица Милинковић, </w:t>
      </w:r>
      <w:r w:rsidR="0092699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редовни професор, </w:t>
      </w:r>
      <w:r w:rsidR="0092699A" w:rsidRPr="002E5E31">
        <w:rPr>
          <w:rFonts w:ascii="Times New Roman" w:hAnsi="Times New Roman" w:cs="Times New Roman"/>
          <w:sz w:val="24"/>
          <w:szCs w:val="24"/>
          <w:lang w:val="ru-RU"/>
        </w:rPr>
        <w:t xml:space="preserve">Методика васпитно-образовног рада, </w:t>
      </w:r>
      <w:r w:rsidR="004E640D">
        <w:rPr>
          <w:rFonts w:ascii="Times New Roman" w:hAnsi="Times New Roman" w:cs="Times New Roman"/>
          <w:sz w:val="24"/>
          <w:szCs w:val="24"/>
          <w:lang w:val="ru-RU"/>
        </w:rPr>
        <w:t>Универзитет у Источном Сарајеву, Педагошки  факултет Бијељина</w:t>
      </w:r>
      <w:r w:rsidR="009269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1B1D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9269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0D20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4E640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0CE8CB4" w14:textId="77777777" w:rsidR="003F63E4" w:rsidRPr="001D661B" w:rsidRDefault="003F63E4" w:rsidP="0078461C">
      <w:pPr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14:paraId="4906B596" w14:textId="1E0AE744" w:rsidR="00EB5949" w:rsidRPr="00C6771B" w:rsidRDefault="00C6771B" w:rsidP="00C6771B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6771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Kомисија </w:t>
      </w:r>
      <w:r w:rsidR="007917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 </w:t>
      </w:r>
      <w:r w:rsidRPr="00C6771B">
        <w:rPr>
          <w:rFonts w:ascii="Times New Roman" w:hAnsi="Times New Roman" w:cs="Times New Roman"/>
          <w:noProof/>
          <w:sz w:val="24"/>
          <w:szCs w:val="24"/>
          <w:lang w:val="sr-Cyrl-RS"/>
        </w:rPr>
        <w:t>прегледала</w:t>
      </w:r>
      <w:r w:rsidR="007917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C6771B">
        <w:rPr>
          <w:rFonts w:ascii="Times New Roman" w:hAnsi="Times New Roman" w:cs="Times New Roman"/>
          <w:noProof/>
          <w:sz w:val="24"/>
          <w:szCs w:val="24"/>
          <w:lang w:val="sr-Cyrl-RS"/>
        </w:rPr>
        <w:t>и оцијенила докторску дисертацију и о томе подноси Наставно</w:t>
      </w:r>
      <w:r w:rsidR="00791714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C6771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научном вијећу </w:t>
      </w:r>
      <w:r w:rsidR="009E504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Педагошког факултета </w:t>
      </w:r>
      <w:r w:rsidR="004E640D">
        <w:rPr>
          <w:rFonts w:ascii="Times New Roman" w:hAnsi="Times New Roman" w:cs="Times New Roman"/>
          <w:noProof/>
          <w:sz w:val="24"/>
          <w:szCs w:val="24"/>
          <w:lang w:val="sr-Cyrl-RS"/>
        </w:rPr>
        <w:t>Бијељина</w:t>
      </w:r>
      <w:r w:rsidRPr="00C6771B">
        <w:rPr>
          <w:rFonts w:ascii="Times New Roman" w:hAnsi="Times New Roman" w:cs="Times New Roman"/>
          <w:noProof/>
          <w:sz w:val="24"/>
          <w:szCs w:val="24"/>
          <w:lang w:val="sr-Cyrl-RS"/>
        </w:rPr>
        <w:t>, Универзитета у Источном Сарајеву, сљедећи</w:t>
      </w:r>
    </w:p>
    <w:p w14:paraId="3D307808" w14:textId="77777777" w:rsidR="00C6771B" w:rsidRDefault="00C6771B">
      <w:pPr>
        <w:rPr>
          <w:lang w:val="sr-Cyrl-RS"/>
        </w:rPr>
      </w:pPr>
    </w:p>
    <w:p w14:paraId="5FE101AD" w14:textId="77777777" w:rsidR="00911302" w:rsidRPr="00911302" w:rsidRDefault="00911302">
      <w:pPr>
        <w:rPr>
          <w:lang w:val="sr-Cyrl-RS"/>
        </w:rPr>
      </w:pPr>
    </w:p>
    <w:p w14:paraId="7FE7E278" w14:textId="7DE800D0" w:rsidR="00C6771B" w:rsidRPr="00C6771B" w:rsidRDefault="00C6771B" w:rsidP="00C677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71B">
        <w:rPr>
          <w:rFonts w:ascii="Times New Roman" w:hAnsi="Times New Roman" w:cs="Times New Roman"/>
          <w:b/>
          <w:bCs/>
          <w:sz w:val="28"/>
          <w:szCs w:val="28"/>
        </w:rPr>
        <w:t>И З В Ј Е Ш Т А Ј</w:t>
      </w:r>
    </w:p>
    <w:p w14:paraId="5E286249" w14:textId="751D4B8A" w:rsidR="00C6771B" w:rsidRPr="00C6771B" w:rsidRDefault="00C6771B" w:rsidP="00C6771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6771B">
        <w:rPr>
          <w:rFonts w:ascii="Times New Roman" w:hAnsi="Times New Roman" w:cs="Times New Roman"/>
          <w:noProof/>
          <w:sz w:val="28"/>
          <w:szCs w:val="28"/>
        </w:rPr>
        <w:t>о оцјени урађене докторске дисертације</w:t>
      </w:r>
    </w:p>
    <w:p w14:paraId="36807ACF" w14:textId="3592BE6C" w:rsidR="00FA4D6F" w:rsidRDefault="00FA4D6F">
      <w:pPr>
        <w:rPr>
          <w:lang w:val="sr-Cyrl-RS"/>
        </w:rPr>
      </w:pPr>
    </w:p>
    <w:p w14:paraId="59A00748" w14:textId="77777777" w:rsidR="009F5E3E" w:rsidRPr="00FA4D6F" w:rsidRDefault="009F5E3E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771B" w14:paraId="4F5D868E" w14:textId="77777777" w:rsidTr="00C6771B">
        <w:tc>
          <w:tcPr>
            <w:tcW w:w="9350" w:type="dxa"/>
          </w:tcPr>
          <w:p w14:paraId="1048AE90" w14:textId="5C209FA5" w:rsidR="00C6771B" w:rsidRPr="00D373B3" w:rsidRDefault="00C6771B">
            <w:pPr>
              <w:rPr>
                <w:noProof/>
                <w:lang w:val="sr-Cyrl-RS"/>
              </w:rPr>
            </w:pPr>
            <w:r w:rsidRPr="00865F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1.</w:t>
            </w:r>
            <w:r w:rsidR="00B15EC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D373B3">
              <w:rPr>
                <w:noProof/>
                <w:lang w:val="sr-Cyrl-RS"/>
              </w:rPr>
              <w:t xml:space="preserve"> </w:t>
            </w:r>
            <w:r w:rsidR="00B15EC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Значај и допринос докторске дисертације са становишта актуелног стања у одређеној научној области</w:t>
            </w:r>
          </w:p>
        </w:tc>
      </w:tr>
      <w:tr w:rsidR="00C6771B" w:rsidRPr="001D661B" w14:paraId="5FB813DE" w14:textId="77777777" w:rsidTr="00C6771B">
        <w:tc>
          <w:tcPr>
            <w:tcW w:w="9350" w:type="dxa"/>
          </w:tcPr>
          <w:p w14:paraId="6D76AF5A" w14:textId="19B470C8" w:rsidR="007F05E7" w:rsidRDefault="00057797" w:rsidP="004314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23602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53298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Кроз </w:t>
            </w:r>
            <w:r w:rsidR="004314E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наставу природе и друштва ученици се упознају са свијетом науке и имају могућност да стекну широку лепезу знања на којима ће изградити</w:t>
            </w:r>
            <w:r w:rsidR="00FB69C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4314E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темеље сопствене научне писмености. </w:t>
            </w:r>
            <w:r w:rsidR="0053298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 правом се може рећи да </w:t>
            </w:r>
            <w:r w:rsidR="003D5CF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настава природе и друштва</w:t>
            </w:r>
            <w:r w:rsidR="0053298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чини основу за даље школовање у погледу</w:t>
            </w:r>
            <w:r w:rsidR="00AA5F9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појединих научних дисциплина</w:t>
            </w:r>
            <w:r w:rsidR="00AA5F99">
              <w:rPr>
                <w:rStyle w:val="CommentReference"/>
                <w:lang w:val="sr-Cyrl-RS"/>
              </w:rPr>
              <w:t>,</w:t>
            </w:r>
            <w:r w:rsidR="0053298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на шта се треба обратити посебна пажња кад је у питању начин стицања знања. </w:t>
            </w:r>
            <w:r w:rsidR="0085787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Како</w:t>
            </w:r>
            <w:r w:rsidR="004314E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би </w:t>
            </w:r>
            <w:r w:rsidR="0085787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резултати</w:t>
            </w:r>
            <w:r w:rsidR="004314E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учења садржаја природе и друштва ишли у правцу научног описмењавања потребна је примјена савремених модела наставе који у ученицима покрећу </w:t>
            </w:r>
            <w:r w:rsidR="0085787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сложене </w:t>
            </w:r>
            <w:r w:rsidR="004314E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мисаоне процесе</w:t>
            </w:r>
            <w:r w:rsidR="0085787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. </w:t>
            </w:r>
          </w:p>
          <w:p w14:paraId="32F64A84" w14:textId="2759C47B" w:rsidR="009F5E3E" w:rsidRDefault="00057797" w:rsidP="004314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23602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66500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</w:t>
            </w:r>
            <w:r w:rsidR="0085787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окторска дисертација „Настава природе и друштва у функцији развоја научне писмености у млађем школском узрасту“</w:t>
            </w:r>
            <w:r w:rsidR="0066500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с тим у вези, има изузетан</w:t>
            </w:r>
            <w:r w:rsidR="007F05E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теоријски, практич</w:t>
            </w:r>
            <w:r w:rsidR="00BA412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ни и друштвени</w:t>
            </w:r>
            <w:r w:rsidR="0066500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значај и допринос за методику наставе природе и друштва будући да се бави испитивањем примјене </w:t>
            </w:r>
            <w:r w:rsidR="006D7D5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конкретних модела - </w:t>
            </w:r>
            <w:r w:rsidR="0066500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проблемске и инквајер</w:t>
            </w:r>
            <w:r w:rsidR="006D7D5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 </w:t>
            </w:r>
            <w:r w:rsidR="006D7D5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 xml:space="preserve">наставе </w:t>
            </w:r>
            <w:r w:rsidR="0066500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 контексту научног </w:t>
            </w:r>
            <w:r w:rsidR="003D5CF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описмењавања ученика млађег школског узраста</w:t>
            </w:r>
            <w:r w:rsidR="0066500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  <w:r w:rsidR="00665EA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944BA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Поменути модели наставе</w:t>
            </w:r>
            <w:r w:rsidR="000D45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0D452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 теоријском смислу, чине пројаву конструктивистичке теорије учења коју својим квалитетима обогаћују</w:t>
            </w:r>
            <w:r w:rsidR="00201C4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</w:t>
            </w:r>
            <w:r w:rsidR="000D452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употпуњују.</w:t>
            </w:r>
            <w:r w:rsidR="00944BA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BA412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Теоријски значај огледа се</w:t>
            </w:r>
            <w:r w:rsidR="00944BA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</w:t>
            </w:r>
            <w:r w:rsidR="00BA412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</w:t>
            </w:r>
            <w:r w:rsidR="00201C4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сагледавању</w:t>
            </w:r>
            <w:r w:rsidR="00201C48">
              <w:rPr>
                <w:rStyle w:val="CommentReference"/>
                <w:lang w:val="sr-Cyrl-RS"/>
              </w:rPr>
              <w:t xml:space="preserve"> </w:t>
            </w:r>
            <w:r w:rsidR="00201C48" w:rsidRPr="00201C48">
              <w:rPr>
                <w:rStyle w:val="CommentReference"/>
                <w:rFonts w:ascii="Times New Roman" w:hAnsi="Times New Roman" w:cs="Times New Roman"/>
                <w:sz w:val="24"/>
                <w:szCs w:val="24"/>
                <w:lang w:val="sr-Cyrl-RS"/>
              </w:rPr>
              <w:t>пр</w:t>
            </w:r>
            <w:r w:rsidR="00B15EC7" w:rsidRPr="00201C4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</w:t>
            </w:r>
            <w:r w:rsidR="00B15EC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дности, недостатака, као и </w:t>
            </w:r>
            <w:r w:rsidR="00BA412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услова неопходних за </w:t>
            </w:r>
            <w:r w:rsidR="00B15EC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примјену проблемске и инквајери наставе на садржајима природе и друштва. </w:t>
            </w:r>
            <w:r w:rsidR="00357A3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</w:t>
            </w:r>
            <w:r w:rsidR="00B15EC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езултати спроведеног истраживања </w:t>
            </w:r>
            <w:r w:rsidR="00357A3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дају велики допринос наставној пракси </w:t>
            </w:r>
            <w:r w:rsidR="00B15EC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откривају</w:t>
            </w:r>
            <w:r w:rsidR="00357A3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ћи</w:t>
            </w:r>
            <w:r w:rsidR="00B15EC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665EA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примјена поменутих модела наставе подиже квалитет наставе природе и друштва и ученицима пружа могућност осамостаљивања у учењу и примјени наученог</w:t>
            </w:r>
            <w:r w:rsidR="006D7D5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а самим тим и научном описмењавању</w:t>
            </w:r>
            <w:r w:rsidR="00665EA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. </w:t>
            </w:r>
            <w:r w:rsidR="00357A3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Практични</w:t>
            </w:r>
            <w:r w:rsidR="0096207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али и изузетан друштвени </w:t>
            </w:r>
            <w:r w:rsidR="00357A3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допринос, такође, дају и резултати а</w:t>
            </w:r>
            <w:r w:rsidR="00665EA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нкетирањ</w:t>
            </w:r>
            <w:r w:rsidR="00357A3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</w:t>
            </w:r>
            <w:r w:rsidR="00665EA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наставника </w:t>
            </w:r>
            <w:r w:rsidR="00357A3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којим се </w:t>
            </w:r>
            <w:r w:rsidR="00665EA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дошло до сазнања о</w:t>
            </w:r>
            <w:r w:rsidR="0071169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њиховим мишљењима и искуствима, као и о</w:t>
            </w:r>
            <w:r w:rsidR="00665EA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71169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потешкоћама </w:t>
            </w:r>
            <w:r w:rsidR="00665EA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 које</w:t>
            </w:r>
            <w:r w:rsidR="0023602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665EA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наилазе приликом припремања и извођења оваквих модела наставе</w:t>
            </w:r>
            <w:r w:rsidR="0096207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 На основу тога</w:t>
            </w:r>
            <w:r w:rsidR="0023602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дати </w:t>
            </w:r>
            <w:r w:rsidR="0096207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су </w:t>
            </w:r>
            <w:r w:rsidR="0023602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приједлози</w:t>
            </w:r>
            <w:r w:rsidR="00665EA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 ком правцу би требало ићи да се подржи рад наставника </w:t>
            </w:r>
            <w:r w:rsidR="00730B5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како би се подстакли</w:t>
            </w:r>
            <w:r w:rsidR="00665EA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да </w:t>
            </w:r>
            <w:r w:rsidR="0053298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своје часове чешће организују на овакве начине</w:t>
            </w:r>
            <w:r w:rsidR="0096207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што је</w:t>
            </w:r>
            <w:r w:rsidR="004E301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поред</w:t>
            </w:r>
            <w:r w:rsidR="0096207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4E301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великог</w:t>
            </w:r>
            <w:r w:rsidR="0096207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значаја </w:t>
            </w:r>
            <w:r w:rsidR="004E301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з</w:t>
            </w:r>
            <w:r w:rsidR="0096207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а научно описмењавање ученика, </w:t>
            </w:r>
            <w:r w:rsidR="004E301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важно и у погледу стручног усавршавање наставника</w:t>
            </w:r>
            <w:r w:rsidR="003D38F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увиђања </w:t>
            </w:r>
            <w:r w:rsidR="004E301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 вредновања сопствене улоге у том процесу</w:t>
            </w:r>
            <w:r w:rsidR="0053298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  <w:r w:rsidR="00730B5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51FFDC6D" w14:textId="788C21B6" w:rsidR="00B67641" w:rsidRPr="004314E4" w:rsidRDefault="00B67641" w:rsidP="004314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C6771B" w:rsidRPr="001D661B" w14:paraId="106C00DC" w14:textId="77777777" w:rsidTr="00C6771B">
        <w:tc>
          <w:tcPr>
            <w:tcW w:w="9350" w:type="dxa"/>
          </w:tcPr>
          <w:p w14:paraId="33DF166C" w14:textId="0AB367B4" w:rsidR="00C6771B" w:rsidRPr="00D373B3" w:rsidRDefault="00C6771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D373B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 xml:space="preserve">2. </w:t>
            </w:r>
            <w:r w:rsidR="00AB214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Оцјена да је урађена докторска дисертација резултат оригиналног научног рада кандидата у одговарајућој научној области </w:t>
            </w:r>
          </w:p>
        </w:tc>
      </w:tr>
      <w:tr w:rsidR="00C6771B" w:rsidRPr="001D661B" w14:paraId="6137CCDD" w14:textId="77777777" w:rsidTr="00C6771B">
        <w:tc>
          <w:tcPr>
            <w:tcW w:w="9350" w:type="dxa"/>
          </w:tcPr>
          <w:p w14:paraId="6585AF03" w14:textId="03E82E21" w:rsidR="00366C22" w:rsidRDefault="00874621" w:rsidP="00865F5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9113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</w:t>
            </w:r>
            <w:r w:rsidR="00366C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 докторској дисертацији „Настава природе и друштва у функцији развоја научне писмености у </w:t>
            </w:r>
            <w:r w:rsidR="00366C22" w:rsidRPr="00366C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млађем школском узрасту“ оригиналност </w:t>
            </w:r>
            <w:r w:rsidR="00366C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се посебно огледа у</w:t>
            </w:r>
            <w:r w:rsidR="00366C22" w:rsidRPr="00366C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</w:t>
            </w:r>
            <w:r w:rsidR="00A35B11" w:rsidRPr="00366C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збор</w:t>
            </w:r>
            <w:r w:rsidR="00366C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</w:t>
            </w:r>
            <w:r w:rsidR="00A35B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теме</w:t>
            </w:r>
            <w:r w:rsidR="0025015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к</w:t>
            </w:r>
            <w:r w:rsidR="00B15DF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оја је</w:t>
            </w:r>
            <w:r w:rsidR="0025015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недовољно изучаван</w:t>
            </w:r>
            <w:r w:rsidR="00B15DF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</w:t>
            </w:r>
            <w:r w:rsidR="0025015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на нашим просторима</w:t>
            </w:r>
            <w:r w:rsidR="00B15DF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</w:t>
            </w:r>
            <w:r w:rsidR="0025015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а посебно не на том узрасту</w:t>
            </w:r>
            <w:r w:rsidR="00B15DF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 Оригиналност се, даље, огледа у д</w:t>
            </w:r>
            <w:r w:rsidR="00A35B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етаљн</w:t>
            </w:r>
            <w:r w:rsidR="00366C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ој</w:t>
            </w:r>
            <w:r w:rsidR="00A35B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разрад</w:t>
            </w:r>
            <w:r w:rsidR="00366C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</w:t>
            </w:r>
            <w:r w:rsidR="00A35B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кључних појмова у теоријском дијелу, примјен</w:t>
            </w:r>
            <w:r w:rsidR="00366C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</w:t>
            </w:r>
            <w:r w:rsidR="00A35B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адекватних методолошких пос</w:t>
            </w:r>
            <w:r w:rsidR="00AB214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</w:t>
            </w:r>
            <w:r w:rsidR="00A35B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упака како током реализације експеримента тако и приликом интерпретације и анализе добијених резултата</w:t>
            </w:r>
            <w:r w:rsidR="00366C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  <w:p w14:paraId="46609362" w14:textId="755E10D1" w:rsidR="00E04A11" w:rsidRDefault="00B15DFD" w:rsidP="00865F5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     Теоријско истраживање заснива се на темељној претрази литературе у којој се испитује учинак примјене проблемске или инквајери наставе на садржајима који одговарају садржајима природе и друштва у млађем школском узрасту. </w:t>
            </w:r>
            <w:r w:rsidR="0029380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Емпиријско истраживање чини</w:t>
            </w:r>
            <w:r w:rsidR="00E04A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експеримент са паралелним групама </w:t>
            </w:r>
            <w:r w:rsidR="0029380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од којих су </w:t>
            </w:r>
            <w:r w:rsidR="00E04A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формиране</w:t>
            </w:r>
            <w:r w:rsidR="0029380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E04A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двије експерименталне групе и једна контролна. Једна експериментална група слушала је часове природе и друштва организоване по моделу проблемске наставе, друга по моделу инквајери наставе, док су у контролној групи часови извођени на традиционални начин уз употребу традиционалних наставних средстава. </w:t>
            </w:r>
          </w:p>
          <w:p w14:paraId="3D3ACAF5" w14:textId="2782BF10" w:rsidR="00E42301" w:rsidRDefault="00AB2149" w:rsidP="00865F5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     </w:t>
            </w:r>
            <w:r w:rsidR="00E2556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Прије експеримента извршено је иницијално тестирање, н</w:t>
            </w:r>
            <w:r w:rsidR="00E04A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акон спроведеног експеримента </w:t>
            </w:r>
            <w:r w:rsidR="00E2556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финално тестирање, потом ретестирање, а такође </w:t>
            </w:r>
            <w:r w:rsidR="00E04A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анкетирани су </w:t>
            </w:r>
            <w:r w:rsidR="00E2556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 </w:t>
            </w:r>
            <w:r w:rsidR="00E04A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ученици експерименталних група како би се испитала њихова заинтересованост за изучавање садржаја одабраних за експериментални програм</w:t>
            </w:r>
            <w:r w:rsidR="00E2556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 А</w:t>
            </w:r>
            <w:r w:rsidR="00E04A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нкетирање је извршено и са наставницима како би се сазнало више о томе на који начин они сагледавају могућности примјене проблемске и инквајери наставе</w:t>
            </w:r>
            <w:r w:rsidR="00E4230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 настави природе и друштва</w:t>
            </w:r>
            <w:r w:rsidR="0037031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 функцији развоја научне писмености</w:t>
            </w:r>
            <w:r w:rsidR="00E04A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  <w:p w14:paraId="0F7D6109" w14:textId="0F12FE7C" w:rsidR="00B15DFD" w:rsidRDefault="00AB2149" w:rsidP="00B15D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     </w:t>
            </w:r>
            <w:r w:rsidR="00E4230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Инструменти истраживања – иницијални тест, експериментални програм који сачињавају припреме за извођење часова обраде и утврђивања на садржајима о небеским тијелима из петог разреда, финални тест, као и анкетни упитници резултати су темељног рада кандидата на проблематици дисертације те као такви дају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квалитет</w:t>
            </w:r>
            <w:r w:rsidR="00E4230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научном раду који из њих проистиче</w:t>
            </w:r>
            <w:r w:rsidR="00B15DF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. Креирани су у складу са контекстом у којем се реализује настава природе и друштва, прије спровођења тестиране су и потврђене </w:t>
            </w:r>
            <w:r w:rsidR="00B15DF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 xml:space="preserve">њихове метријске карактеристике, стога се као такви могу користити и у </w:t>
            </w:r>
            <w:r w:rsidR="00DB3C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будућим сродним </w:t>
            </w:r>
            <w:r w:rsidR="00B15DF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истраживањима. </w:t>
            </w:r>
          </w:p>
          <w:p w14:paraId="1A69A050" w14:textId="2D95661F" w:rsidR="00B67641" w:rsidRPr="00D373B3" w:rsidRDefault="00B67641" w:rsidP="008C42E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C6771B" w:rsidRPr="001D661B" w14:paraId="0D18E696" w14:textId="77777777" w:rsidTr="00C6771B">
        <w:tc>
          <w:tcPr>
            <w:tcW w:w="9350" w:type="dxa"/>
          </w:tcPr>
          <w:p w14:paraId="34BB3625" w14:textId="7CA8D9F2" w:rsidR="00C6771B" w:rsidRPr="00D373B3" w:rsidRDefault="00C6771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D373B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>3. Преглед остварених резултата рада кандидата у одређеној научној области</w:t>
            </w:r>
          </w:p>
        </w:tc>
      </w:tr>
      <w:tr w:rsidR="00C6771B" w:rsidRPr="001D661B" w14:paraId="7543DC47" w14:textId="77777777" w:rsidTr="00C6771B">
        <w:tc>
          <w:tcPr>
            <w:tcW w:w="9350" w:type="dxa"/>
          </w:tcPr>
          <w:p w14:paraId="043FF4F2" w14:textId="45B5EF1F" w:rsidR="00211712" w:rsidRPr="00211712" w:rsidRDefault="008C5651" w:rsidP="0021171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     </w:t>
            </w:r>
            <w:r w:rsidR="00211712" w:rsidRPr="0021171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Кандидат Неда Гаврић аутор је </w:t>
            </w:r>
            <w:r w:rsidR="0021171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 коаутор већег броја радова објављених у домаћим и страним часописима, међу којима су и радови </w:t>
            </w:r>
            <w:r w:rsidR="00211712" w:rsidRPr="0021171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уско </w:t>
            </w:r>
            <w:r w:rsidR="0021171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</w:t>
            </w:r>
            <w:r w:rsidR="00211712" w:rsidRPr="0021171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везани </w:t>
            </w:r>
            <w:r w:rsidR="0021171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са</w:t>
            </w:r>
            <w:r w:rsidR="00211712" w:rsidRPr="0021171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тем</w:t>
            </w:r>
            <w:r w:rsidR="0021171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ом</w:t>
            </w:r>
            <w:r w:rsidR="00211712" w:rsidRPr="0021171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докторске дисертаци</w:t>
            </w:r>
            <w:r w:rsidR="0019080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је</w:t>
            </w:r>
            <w:r w:rsidR="009F5E3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:</w:t>
            </w:r>
          </w:p>
          <w:p w14:paraId="24A64EE6" w14:textId="085A35A0" w:rsidR="00211712" w:rsidRPr="00211712" w:rsidRDefault="00211712" w:rsidP="00B67641">
            <w:pPr>
              <w:pStyle w:val="ListParagraph"/>
              <w:numPr>
                <w:ilvl w:val="0"/>
                <w:numId w:val="1"/>
              </w:numPr>
              <w:ind w:left="5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Радивојевић, Д. и Гаврић, Н. (2023). Мотиви који покрећу учење природе и друштва у млађим разредима основне школе. </w:t>
            </w:r>
            <w:r w:rsidRPr="00211712">
              <w:rPr>
                <w:rStyle w:val="Emphasis"/>
                <w:rFonts w:ascii="Times New Roman" w:hAnsi="Times New Roman" w:cs="Times New Roman"/>
                <w:sz w:val="24"/>
                <w:szCs w:val="24"/>
                <w:lang w:val="sr-Cyrl-RS"/>
              </w:rPr>
              <w:t>Узданица, XX,</w:t>
            </w: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 41-53.</w:t>
            </w:r>
          </w:p>
          <w:p w14:paraId="1B2D8BD3" w14:textId="7D25290C" w:rsidR="00211712" w:rsidRPr="00211712" w:rsidRDefault="00211712" w:rsidP="00B67641">
            <w:pPr>
              <w:pStyle w:val="ListParagraph"/>
              <w:numPr>
                <w:ilvl w:val="0"/>
                <w:numId w:val="1"/>
              </w:numPr>
              <w:ind w:left="5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Radivojević, D., &amp; Gavrić, N. (2023). Differences in the experience of science contents and its implementation in classroom teaching. </w:t>
            </w:r>
            <w:r w:rsidRPr="00211712">
              <w:rPr>
                <w:rStyle w:val="Emphasis"/>
                <w:rFonts w:ascii="Times New Roman" w:hAnsi="Times New Roman" w:cs="Times New Roman"/>
                <w:sz w:val="24"/>
                <w:szCs w:val="24"/>
                <w:lang w:val="sr-Cyrl-RS"/>
              </w:rPr>
              <w:t>SCIENCE International journal, 2(4),</w:t>
            </w: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 17-23. </w:t>
            </w:r>
          </w:p>
          <w:p w14:paraId="3D59CEF5" w14:textId="460764AA" w:rsidR="00211712" w:rsidRPr="00211712" w:rsidRDefault="00211712" w:rsidP="00B67641">
            <w:pPr>
              <w:pStyle w:val="ListParagraph"/>
              <w:numPr>
                <w:ilvl w:val="0"/>
                <w:numId w:val="1"/>
              </w:numPr>
              <w:ind w:left="5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Гаврић, Н. и Радивојевић, Д. (2022). Ставови студената о значају, начинима и могућностима развијања функционалних знања ученика у настави природе и друштва. </w:t>
            </w:r>
            <w:r w:rsidRPr="00211712">
              <w:rPr>
                <w:rStyle w:val="Emphasis"/>
                <w:rFonts w:ascii="Times New Roman" w:hAnsi="Times New Roman" w:cs="Times New Roman"/>
                <w:sz w:val="24"/>
                <w:szCs w:val="24"/>
                <w:lang w:val="sr-Cyrl-RS"/>
              </w:rPr>
              <w:t>Узданица, XIX/2,</w:t>
            </w: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 245-261.</w:t>
            </w:r>
          </w:p>
          <w:p w14:paraId="39655469" w14:textId="0D46972C" w:rsidR="00211712" w:rsidRPr="00211712" w:rsidRDefault="00211712" w:rsidP="00B67641">
            <w:pPr>
              <w:pStyle w:val="ListParagraph"/>
              <w:numPr>
                <w:ilvl w:val="0"/>
                <w:numId w:val="1"/>
              </w:numPr>
              <w:ind w:left="5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Gavrić, N., &amp; Radivojević, D. (2022). Problem-based and Inquiry-based learning in the Teaching of Nature and Society. </w:t>
            </w:r>
            <w:r w:rsidRPr="00211712">
              <w:rPr>
                <w:rStyle w:val="Emphasis"/>
                <w:rFonts w:ascii="Times New Roman" w:hAnsi="Times New Roman" w:cs="Times New Roman"/>
                <w:sz w:val="24"/>
                <w:szCs w:val="24"/>
                <w:lang w:val="sr-Cyrl-RS"/>
              </w:rPr>
              <w:t>Journal of Education, Society &amp; Multiculturalism, 3(2),</w:t>
            </w: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 99-116. </w:t>
            </w:r>
          </w:p>
          <w:p w14:paraId="7F641DF4" w14:textId="37A62548" w:rsidR="00211712" w:rsidRPr="00211712" w:rsidRDefault="00211712" w:rsidP="00B67641">
            <w:pPr>
              <w:pStyle w:val="ListParagraph"/>
              <w:numPr>
                <w:ilvl w:val="0"/>
                <w:numId w:val="1"/>
              </w:numPr>
              <w:ind w:left="5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Gavrić, N., &amp; Radivojević, D. (2022). Actitud de los docentes hacia la adquisición de conocimientos funcionales en la enseñanza de la naturaleza y la sociedad. </w:t>
            </w:r>
            <w:r w:rsidRPr="00211712">
              <w:rPr>
                <w:rStyle w:val="Emphasis"/>
                <w:rFonts w:ascii="Times New Roman" w:hAnsi="Times New Roman" w:cs="Times New Roman"/>
                <w:sz w:val="24"/>
                <w:szCs w:val="24"/>
                <w:lang w:val="sr-Cyrl-RS"/>
              </w:rPr>
              <w:t>Revista de Educación y Desarrollo, 4, (63, Octubre-diciembre)</w:t>
            </w: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17-25.</w:t>
            </w:r>
          </w:p>
          <w:p w14:paraId="3EDE035D" w14:textId="11C5437A" w:rsidR="00211712" w:rsidRPr="00211712" w:rsidRDefault="00211712" w:rsidP="00B67641">
            <w:pPr>
              <w:pStyle w:val="ListParagraph"/>
              <w:numPr>
                <w:ilvl w:val="0"/>
                <w:numId w:val="1"/>
              </w:numPr>
              <w:ind w:left="5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Радивојевић, Д. и Гаврић, Н. (2022). Унапређивање наставе природе и друштва путем мултимедијалних презентација. У </w:t>
            </w:r>
            <w:r w:rsidRPr="00211712">
              <w:rPr>
                <w:rStyle w:val="Emphasis"/>
                <w:rFonts w:ascii="Times New Roman" w:hAnsi="Times New Roman" w:cs="Times New Roman"/>
                <w:sz w:val="24"/>
                <w:szCs w:val="24"/>
                <w:lang w:val="sr-Cyrl-RS"/>
              </w:rPr>
              <w:t>Зборнику радова са научног скупа "Наука и стварност", књига 15</w:t>
            </w: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361-377. Пале: Филозофски факултет.</w:t>
            </w:r>
          </w:p>
          <w:p w14:paraId="6633EC03" w14:textId="7AE32B6D" w:rsidR="00211712" w:rsidRPr="00211712" w:rsidRDefault="00211712" w:rsidP="00B67641">
            <w:pPr>
              <w:pStyle w:val="ListParagraph"/>
              <w:numPr>
                <w:ilvl w:val="0"/>
                <w:numId w:val="1"/>
              </w:numPr>
              <w:ind w:left="5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Весић, Д. и Гаврић, Н. (2022). Разлике у моторичким способностима деце старости од 8 до 10 година. </w:t>
            </w:r>
            <w:r w:rsidRPr="00211712">
              <w:rPr>
                <w:rStyle w:val="Emphasis"/>
                <w:rFonts w:ascii="Times New Roman" w:hAnsi="Times New Roman" w:cs="Times New Roman"/>
                <w:sz w:val="24"/>
                <w:szCs w:val="24"/>
                <w:lang w:val="sr-Cyrl-RS"/>
              </w:rPr>
              <w:t>Нова школа, XVII</w:t>
            </w: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7-20.</w:t>
            </w:r>
          </w:p>
          <w:p w14:paraId="70F21823" w14:textId="6D678FF4" w:rsidR="00211712" w:rsidRPr="00211712" w:rsidRDefault="00211712" w:rsidP="00B67641">
            <w:pPr>
              <w:pStyle w:val="ListParagraph"/>
              <w:numPr>
                <w:ilvl w:val="0"/>
                <w:numId w:val="1"/>
              </w:numPr>
              <w:ind w:left="5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Радивојевић, Д. и Гаврић, Н. (2021). Преглед истраживања о примјени мултимедијалних система у настави природе и друштва. У </w:t>
            </w:r>
            <w:r w:rsidRPr="00211712">
              <w:rPr>
                <w:rStyle w:val="Emphasis"/>
                <w:rFonts w:ascii="Times New Roman" w:hAnsi="Times New Roman" w:cs="Times New Roman"/>
                <w:sz w:val="24"/>
                <w:szCs w:val="24"/>
                <w:lang w:val="sr-Cyrl-RS"/>
              </w:rPr>
              <w:t>Зборнику радова са научног скупа "Наука и настава данас"</w:t>
            </w: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129-145. Бијељина: Педагошки факултет.</w:t>
            </w:r>
          </w:p>
          <w:p w14:paraId="1294E9E2" w14:textId="07B44BBC" w:rsidR="00211712" w:rsidRPr="00211712" w:rsidRDefault="00211712" w:rsidP="00B67641">
            <w:pPr>
              <w:pStyle w:val="ListParagraph"/>
              <w:numPr>
                <w:ilvl w:val="0"/>
                <w:numId w:val="1"/>
              </w:numPr>
              <w:ind w:left="5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Гаврић, Н. (2020). Компетенције наставника за поучавање и учење у настави природе и друштва. </w:t>
            </w:r>
            <w:r w:rsidRPr="00211712">
              <w:rPr>
                <w:rStyle w:val="Emphasis"/>
                <w:rFonts w:ascii="Times New Roman" w:hAnsi="Times New Roman" w:cs="Times New Roman"/>
                <w:sz w:val="24"/>
                <w:szCs w:val="24"/>
                <w:lang w:val="sr-Cyrl-RS"/>
              </w:rPr>
              <w:t>Нова школа</w:t>
            </w: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  </w:t>
            </w:r>
            <w:r w:rsidRPr="00211712">
              <w:rPr>
                <w:rStyle w:val="Emphasis"/>
                <w:rFonts w:ascii="Times New Roman" w:hAnsi="Times New Roman" w:cs="Times New Roman"/>
                <w:sz w:val="24"/>
                <w:szCs w:val="24"/>
                <w:lang w:val="sr-Cyrl-RS"/>
              </w:rPr>
              <w:t>XV,</w:t>
            </w: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 47-63.</w:t>
            </w:r>
          </w:p>
          <w:p w14:paraId="75DD3D9E" w14:textId="3E15E417" w:rsidR="00211712" w:rsidRPr="00211712" w:rsidRDefault="00211712" w:rsidP="00B67641">
            <w:pPr>
              <w:pStyle w:val="ListParagraph"/>
              <w:numPr>
                <w:ilvl w:val="0"/>
                <w:numId w:val="1"/>
              </w:numPr>
              <w:ind w:left="5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Радивојевић, Д. и Вуковић, Н. (2019). Ставови и мишљења ученика ромске популације о употреби мултимедија приликом усвајања садржаја природе и друштва у дневном центру „Отахарин“ у Бијељини. </w:t>
            </w:r>
            <w:r w:rsidRPr="00211712">
              <w:rPr>
                <w:rStyle w:val="Emphasis"/>
                <w:rFonts w:ascii="Times New Roman" w:hAnsi="Times New Roman" w:cs="Times New Roman"/>
                <w:sz w:val="24"/>
                <w:szCs w:val="24"/>
                <w:lang w:val="sr-Cyrl-RS"/>
              </w:rPr>
              <w:t>Бијељински методички часопис, 6,</w:t>
            </w: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 1-10. </w:t>
            </w:r>
          </w:p>
          <w:p w14:paraId="349CA3B5" w14:textId="77777777" w:rsidR="009F5E3E" w:rsidRDefault="009F5E3E" w:rsidP="00211712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  <w:p w14:paraId="4391D148" w14:textId="78411936" w:rsidR="00211712" w:rsidRDefault="00211712" w:rsidP="00211712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  <w:r w:rsidRPr="00211712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Учешће на научним скуповима:</w:t>
            </w:r>
          </w:p>
          <w:p w14:paraId="4C168CCD" w14:textId="1985A95E" w:rsidR="00211712" w:rsidRPr="00211712" w:rsidRDefault="00211712" w:rsidP="00B67641">
            <w:pPr>
              <w:pStyle w:val="ListParagraph"/>
              <w:numPr>
                <w:ilvl w:val="0"/>
                <w:numId w:val="2"/>
              </w:numPr>
              <w:ind w:left="5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Радивојевић, Д. и Гаврић, Н. (2023). Оспособљеност ученика за примјену садржаја природе и друштва. </w:t>
            </w:r>
            <w:r w:rsidRPr="00211712">
              <w:rPr>
                <w:rStyle w:val="Emphasis"/>
                <w:rFonts w:ascii="Times New Roman" w:hAnsi="Times New Roman" w:cs="Times New Roman"/>
                <w:sz w:val="24"/>
                <w:szCs w:val="24"/>
                <w:lang w:val="sr-Cyrl-RS"/>
              </w:rPr>
              <w:t>Тринаести научни скуп са међународним учешћем "Наука и настава данас"</w:t>
            </w: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21-23. септембар 2023, Педагошки факултет Бијељина.</w:t>
            </w:r>
          </w:p>
          <w:p w14:paraId="18245F8E" w14:textId="676C950E" w:rsidR="00211712" w:rsidRPr="00211712" w:rsidRDefault="00211712" w:rsidP="00B67641">
            <w:pPr>
              <w:pStyle w:val="ListParagraph"/>
              <w:numPr>
                <w:ilvl w:val="0"/>
                <w:numId w:val="2"/>
              </w:numPr>
              <w:ind w:left="5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Радивојевић, Д. и Гаврић, Н. (2022). Особности истраживачког учења у настави природе и друштва. </w:t>
            </w:r>
            <w:r w:rsidRPr="00211712">
              <w:rPr>
                <w:rStyle w:val="Emphasis"/>
                <w:rFonts w:ascii="Times New Roman" w:hAnsi="Times New Roman" w:cs="Times New Roman"/>
                <w:sz w:val="24"/>
                <w:szCs w:val="24"/>
                <w:lang w:val="sr-Cyrl-RS"/>
              </w:rPr>
              <w:t>Дванаести научни скуп  са међународним учешћем "Наука и настава данас",</w:t>
            </w: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 25-26. новембар 2021, Педагошки факултет Бијељина.</w:t>
            </w:r>
          </w:p>
          <w:p w14:paraId="46727E36" w14:textId="1D210D88" w:rsidR="00211712" w:rsidRPr="00211712" w:rsidRDefault="00211712" w:rsidP="00B67641">
            <w:pPr>
              <w:pStyle w:val="ListParagraph"/>
              <w:numPr>
                <w:ilvl w:val="0"/>
                <w:numId w:val="2"/>
              </w:numPr>
              <w:ind w:left="5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Radivojević, D. i  Gavrić, N. (2022). Savremeni vidovi istraživačkog učenja u nastavi prirode i društva. </w:t>
            </w:r>
            <w:r w:rsidRPr="00211712">
              <w:rPr>
                <w:rStyle w:val="Emphasis"/>
                <w:rFonts w:ascii="Times New Roman" w:hAnsi="Times New Roman" w:cs="Times New Roman"/>
                <w:sz w:val="24"/>
                <w:szCs w:val="24"/>
                <w:lang w:val="sr-Cyrl-RS"/>
              </w:rPr>
              <w:t>Međunarodna konferencija "Savremeno obrazovanje 2022"</w:t>
            </w: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2.4.2022.godine, online, Alijansa prosvetitelja Srbije i partneri.</w:t>
            </w:r>
          </w:p>
          <w:p w14:paraId="3160BD3A" w14:textId="33BB71DC" w:rsidR="00211712" w:rsidRPr="00211712" w:rsidRDefault="00211712" w:rsidP="000D581A">
            <w:pPr>
              <w:pStyle w:val="ListParagraph"/>
              <w:numPr>
                <w:ilvl w:val="0"/>
                <w:numId w:val="2"/>
              </w:numPr>
              <w:ind w:left="45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Радивојевић, Д. и Гаврић, Н. (2021). Преглед истраживања о примјени мултимедијалних система у настави природе и друштва. </w:t>
            </w:r>
            <w:r w:rsidRPr="00211712">
              <w:rPr>
                <w:rStyle w:val="Emphasis"/>
                <w:rFonts w:ascii="Times New Roman" w:hAnsi="Times New Roman" w:cs="Times New Roman"/>
                <w:sz w:val="24"/>
                <w:szCs w:val="24"/>
                <w:lang w:val="sr-Cyrl-RS"/>
              </w:rPr>
              <w:t>Једанаести научни скуп  са међународним учешћем "Наука и настава данас",</w:t>
            </w: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 25-26. новембар 2021, Педагошки факултет Бијељина.</w:t>
            </w:r>
          </w:p>
          <w:p w14:paraId="13545646" w14:textId="77777777" w:rsidR="00211712" w:rsidRDefault="00211712" w:rsidP="009F5E3E">
            <w:pPr>
              <w:pStyle w:val="ListParagraph"/>
              <w:numPr>
                <w:ilvl w:val="0"/>
                <w:numId w:val="2"/>
              </w:numPr>
              <w:ind w:left="45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Радивојевић, Д. и Гаврић, Н. (2021). Унапређивање наставе природе и друштва путем мултимедијалних презентација. </w:t>
            </w:r>
            <w:r w:rsidRPr="00211712">
              <w:rPr>
                <w:rStyle w:val="Emphasis"/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Међународни научни скуп „Наука и стварност“</w:t>
            </w:r>
            <w:r w:rsidRPr="002117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22. мај 2021. године. Универзитет у Источном Сарајеву, Филозофски факултет Пале.</w:t>
            </w:r>
          </w:p>
          <w:p w14:paraId="0F52C45D" w14:textId="390F198F" w:rsidR="00B67641" w:rsidRPr="009F5E3E" w:rsidRDefault="00B67641" w:rsidP="00B67641">
            <w:pPr>
              <w:pStyle w:val="ListParagraph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6771B" w:rsidRPr="001D661B" w14:paraId="446FBE3B" w14:textId="77777777" w:rsidTr="00C6771B">
        <w:tc>
          <w:tcPr>
            <w:tcW w:w="9350" w:type="dxa"/>
          </w:tcPr>
          <w:p w14:paraId="47668E59" w14:textId="6BCB9F08" w:rsidR="00D20B42" w:rsidRPr="00D373B3" w:rsidRDefault="00C6771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D373B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 xml:space="preserve">4. </w:t>
            </w:r>
            <w:r w:rsidR="000742E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Оцјена о испуњености обима и квалитета у односу на пријављену тему (по поглављима)</w:t>
            </w:r>
            <w:r w:rsidR="000742EE"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footnoteReference w:id="2"/>
            </w:r>
          </w:p>
        </w:tc>
      </w:tr>
      <w:tr w:rsidR="00C6771B" w:rsidRPr="001D661B" w14:paraId="2491C903" w14:textId="77777777" w:rsidTr="00C6771B">
        <w:tc>
          <w:tcPr>
            <w:tcW w:w="9350" w:type="dxa"/>
          </w:tcPr>
          <w:p w14:paraId="758AD088" w14:textId="3B0EE15E" w:rsidR="00C64B33" w:rsidRDefault="008C5651" w:rsidP="00C64B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 xml:space="preserve">          </w:t>
            </w:r>
            <w:r w:rsidR="00A95F78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Докторска дисертација садржи 273 стране</w:t>
            </w:r>
            <w:r w:rsidR="005913B1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 оквиру којих се налази 26 табела, 7 графикона, 35 слика, 8 прилога и 177 литературних навода. </w:t>
            </w:r>
            <w:r w:rsid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Састоји се од </w:t>
            </w:r>
            <w:r w:rsidR="00C64B33" w:rsidRPr="00982971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>Увода, Теоријског оквира истраживања, Методолошког оквира истраживања, Резултата истраживања и интерпретације, Закључка, Литературе, Прилога, Биографије кандидата и Изјава</w:t>
            </w:r>
            <w:r w:rsid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. Прије уводног дијела налази се сажетак на српском и енглеском језику. </w:t>
            </w:r>
            <w:r w:rsidR="005913B1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Рад испуњава услове Правилника о студирању на трећем циклусу студија на Универзитету у Источном Сарајеву (2019). </w:t>
            </w:r>
          </w:p>
          <w:p w14:paraId="15B97C74" w14:textId="390ED702" w:rsidR="00982971" w:rsidRDefault="00982971" w:rsidP="00C64B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</w:t>
            </w:r>
          </w:p>
          <w:p w14:paraId="7DC685FF" w14:textId="4FE815EA" w:rsidR="00B24CB1" w:rsidRDefault="00982971" w:rsidP="00C64B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Садржај дисертације:</w:t>
            </w:r>
          </w:p>
          <w:p w14:paraId="159D8EEC" w14:textId="77777777" w:rsidR="009F5E3E" w:rsidRDefault="009F5E3E" w:rsidP="00C64B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32B45A88" w14:textId="46BC1E48" w:rsidR="00C60A28" w:rsidRPr="00B15DFD" w:rsidRDefault="00C60A28" w:rsidP="0078461C">
            <w:pPr>
              <w:pStyle w:val="ListParagraph"/>
              <w:numPr>
                <w:ilvl w:val="0"/>
                <w:numId w:val="8"/>
              </w:numPr>
              <w:spacing w:line="245" w:lineRule="auto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B15D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УВОД</w:t>
            </w:r>
          </w:p>
          <w:p w14:paraId="0036CFBB" w14:textId="17BEA2C8" w:rsidR="00C60A28" w:rsidRPr="00B15DFD" w:rsidRDefault="00C60A28" w:rsidP="0078461C">
            <w:pPr>
              <w:pStyle w:val="ListParagraph"/>
              <w:numPr>
                <w:ilvl w:val="0"/>
                <w:numId w:val="8"/>
              </w:numPr>
              <w:spacing w:line="245" w:lineRule="auto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B15D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ТЕОРИЈСКИ ОКВИР ИСТРАЖИВАЊА</w:t>
            </w:r>
          </w:p>
          <w:p w14:paraId="5F5B9781" w14:textId="16D5BA9B" w:rsidR="00C60A28" w:rsidRPr="00B15DFD" w:rsidRDefault="00DC1A52" w:rsidP="0078461C">
            <w:pPr>
              <w:pStyle w:val="ListParagraph"/>
              <w:numPr>
                <w:ilvl w:val="1"/>
                <w:numId w:val="8"/>
              </w:numPr>
              <w:spacing w:line="245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</w:t>
            </w:r>
            <w:r w:rsidR="00C60A28" w:rsidRPr="00B15DF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ПОЈМОВНО ОДРЕЂЕЊЕ НАУЧНЕ ПИСМЕНОСТИ</w:t>
            </w:r>
          </w:p>
          <w:p w14:paraId="7DA4EB2F" w14:textId="0D322AE1" w:rsidR="00C60A28" w:rsidRPr="00C60A28" w:rsidRDefault="00C60A28" w:rsidP="00DC1A52">
            <w:pPr>
              <w:tabs>
                <w:tab w:val="left" w:pos="574"/>
              </w:tabs>
              <w:spacing w:line="245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    </w:t>
            </w:r>
            <w:r w:rsidR="00DC1A5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B15DF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2.1.1.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C60A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Спонтани и научни појмови у настави</w:t>
            </w:r>
          </w:p>
          <w:p w14:paraId="616B51A7" w14:textId="23E9858E" w:rsidR="00C64B33" w:rsidRDefault="00C46B4A" w:rsidP="00DC1A52">
            <w:pPr>
              <w:spacing w:line="245" w:lineRule="auto"/>
              <w:ind w:left="876" w:hanging="5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2.2. </w:t>
            </w:r>
            <w:r w:rsidR="00DC1A5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C60A2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ПРЕГЛЕД ИСТРАЖИВАЊА О НАЧИНИМА НАУЧНОГ ОПИСМЕЊАВАЊА У НАСТАВИ ПРИРОДЕ И ДРУШТВА</w:t>
            </w:r>
          </w:p>
          <w:p w14:paraId="47C8D049" w14:textId="1D71702F" w:rsidR="00C60A28" w:rsidRDefault="00C46B4A" w:rsidP="0078461C">
            <w:pPr>
              <w:spacing w:line="245" w:lineRule="auto"/>
              <w:ind w:left="3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2.3. </w:t>
            </w:r>
            <w:r w:rsidR="00DC1A5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</w:t>
            </w:r>
            <w:r w:rsidR="00C60A2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ПОСТИГНУЋА УЧЕНИКА КАО ОДРАЗ КВАЛИТЕТА ЗНАЊА</w:t>
            </w:r>
          </w:p>
          <w:p w14:paraId="33898282" w14:textId="2F1672D4" w:rsidR="00C60A28" w:rsidRDefault="00C46B4A" w:rsidP="00DC1A52">
            <w:pPr>
              <w:spacing w:line="245" w:lineRule="auto"/>
              <w:ind w:left="876" w:hanging="5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2.4. </w:t>
            </w:r>
            <w:r w:rsidR="00C60A2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СПЕЦИФИЧНОСТИ НАСТАВЕ ПРИРОДЕ И ДРУШТВА У ФУНКЦИЈИ ПОСПЈЕШИВАЊА НАУЧНЕ ПИСМЕНОСТИ</w:t>
            </w:r>
          </w:p>
          <w:p w14:paraId="41CC0245" w14:textId="170A9CE8" w:rsidR="00C60A28" w:rsidRDefault="00DC1A52" w:rsidP="00DC1A52">
            <w:pPr>
              <w:spacing w:line="245" w:lineRule="auto"/>
              <w:ind w:left="876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C46B4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2.5.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C60A2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САВРЕМЕНЕ ВРСТЕ НАСТАВЕ ПРИРОДЕ И ДРУШТВА СА УСМЈЕРЕЊЕМ КА НАУЧНОМ ОПИСМЕЊАВАЊУ УЧЕНИКА</w:t>
            </w:r>
          </w:p>
          <w:p w14:paraId="7A619402" w14:textId="47A17082" w:rsidR="00C60A28" w:rsidRPr="00C60A28" w:rsidRDefault="00C60A28" w:rsidP="00DC1A52">
            <w:pPr>
              <w:tabs>
                <w:tab w:val="left" w:pos="603"/>
              </w:tabs>
              <w:spacing w:line="245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     </w:t>
            </w:r>
            <w:r w:rsidR="00C46B4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2.5.1.</w:t>
            </w:r>
            <w:r w:rsidRPr="00C60A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Проблемска настава</w:t>
            </w:r>
          </w:p>
          <w:p w14:paraId="608250B3" w14:textId="4FA8F476" w:rsidR="00C60A28" w:rsidRPr="00C60A28" w:rsidRDefault="00C60A28" w:rsidP="0078461C">
            <w:pPr>
              <w:spacing w:line="245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60A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 xml:space="preserve">          </w:t>
            </w:r>
            <w:r w:rsidR="00C46B4A" w:rsidRPr="00C46B4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2.5.2.</w:t>
            </w:r>
            <w:r w:rsidR="00C46B4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 xml:space="preserve"> </w:t>
            </w:r>
            <w:r w:rsidRPr="00C60A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Инквајери настава</w:t>
            </w:r>
          </w:p>
          <w:p w14:paraId="6D0D7E80" w14:textId="7A192C0E" w:rsidR="00C60A28" w:rsidRDefault="00C46B4A" w:rsidP="00DC1A52">
            <w:pPr>
              <w:spacing w:line="245" w:lineRule="auto"/>
              <w:ind w:left="876" w:hanging="5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2.6. </w:t>
            </w:r>
            <w:r w:rsidR="00C60A2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УСЛОВИ УСПЈЕШНОСТИ ПРОЦЕСА НАУЧНОГ ОПИСМЕЊАВАЊА У НАСТАВИ ПРИРОДЕ И ДРУШТВА КРОЗ ПРИМЈЕНУ МОДЕЛА ПРОБЛЕМСКЕ И ИНКВАЈЕРИ НАСТАВЕ</w:t>
            </w:r>
          </w:p>
          <w:p w14:paraId="4ED3D2E9" w14:textId="29EBF3E4" w:rsidR="00177024" w:rsidRDefault="00C46B4A" w:rsidP="00DC1A52">
            <w:pPr>
              <w:spacing w:line="245" w:lineRule="auto"/>
              <w:ind w:left="876" w:hanging="5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2.7. </w:t>
            </w:r>
            <w:r w:rsidR="005553D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УЛОГА НАСТАВНИКА У НАУЧНОМ ОПИСМЕЊАВАЊУ УЧЕНИКА КРОЗ НАСТАВУ ПРИРОДЕ И ДРУШТВА</w:t>
            </w:r>
          </w:p>
          <w:p w14:paraId="7D604183" w14:textId="0B4B1BAC" w:rsidR="005553D0" w:rsidRPr="005553D0" w:rsidRDefault="00C46B4A" w:rsidP="0078461C">
            <w:pPr>
              <w:spacing w:line="245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 xml:space="preserve">3. </w:t>
            </w:r>
            <w:r w:rsidR="005553D0" w:rsidRPr="005553D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МЕТОДОЛОШКИ ОКВИР ИТРАЖИВАЊА</w:t>
            </w:r>
          </w:p>
          <w:p w14:paraId="06F62842" w14:textId="3E44AF33" w:rsidR="00B24CB1" w:rsidRPr="005553D0" w:rsidRDefault="00B24CB1" w:rsidP="00DC1A52">
            <w:pPr>
              <w:pStyle w:val="TOC1"/>
            </w:pPr>
            <w:r w:rsidRPr="00B24CB1">
              <w:t xml:space="preserve">     </w:t>
            </w:r>
            <w:r w:rsidR="00DC1A52">
              <w:t xml:space="preserve"> </w:t>
            </w:r>
            <w:r w:rsidR="00C46B4A">
              <w:t xml:space="preserve">3.1. </w:t>
            </w:r>
            <w:r w:rsidR="00DC1A52">
              <w:t xml:space="preserve">  </w:t>
            </w:r>
            <w:r w:rsidRPr="005553D0">
              <w:t>ПРОБЛЕМ ИСТРАЖИВАЊА</w:t>
            </w:r>
          </w:p>
          <w:p w14:paraId="7C46C6E3" w14:textId="6C021449" w:rsidR="00B24CB1" w:rsidRPr="00B24CB1" w:rsidRDefault="00B24CB1" w:rsidP="00DC1A52">
            <w:pPr>
              <w:pStyle w:val="TOC1"/>
            </w:pPr>
            <w:r w:rsidRPr="00B24CB1">
              <w:t xml:space="preserve">     </w:t>
            </w:r>
            <w:r w:rsidR="00DC1A52">
              <w:t xml:space="preserve"> </w:t>
            </w:r>
            <w:r w:rsidR="00C46B4A">
              <w:t xml:space="preserve">3.2. </w:t>
            </w:r>
            <w:r w:rsidR="00DC1A52">
              <w:t xml:space="preserve">  </w:t>
            </w:r>
            <w:r w:rsidRPr="00B24CB1">
              <w:t>ПРЕДМЕТ ИСТРАЖИВАЊА</w:t>
            </w:r>
          </w:p>
          <w:p w14:paraId="0FC0F4A1" w14:textId="26D12FC7" w:rsidR="00B24CB1" w:rsidRPr="00A77C4A" w:rsidRDefault="00B24CB1" w:rsidP="00DC1A52">
            <w:pPr>
              <w:pStyle w:val="TOC1"/>
            </w:pPr>
            <w:r w:rsidRPr="00B24CB1">
              <w:lastRenderedPageBreak/>
              <w:t xml:space="preserve">    </w:t>
            </w:r>
            <w:r w:rsidR="00DC1A52">
              <w:t xml:space="preserve"> </w:t>
            </w:r>
            <w:r w:rsidRPr="00B24CB1">
              <w:t xml:space="preserve"> </w:t>
            </w:r>
            <w:r w:rsidR="00C46B4A">
              <w:t xml:space="preserve">3.3. </w:t>
            </w:r>
            <w:r w:rsidR="00DC1A52">
              <w:t xml:space="preserve">  </w:t>
            </w:r>
            <w:r w:rsidRPr="00A77C4A">
              <w:t>ЗНАЧАЈ ИСТРАЖИВАЊА</w:t>
            </w:r>
          </w:p>
          <w:p w14:paraId="58FA986D" w14:textId="4222B77D" w:rsidR="00B24CB1" w:rsidRPr="00A77C4A" w:rsidRDefault="00B24CB1" w:rsidP="00DC1A52">
            <w:pPr>
              <w:pStyle w:val="TOC1"/>
            </w:pPr>
            <w:r w:rsidRPr="00A77C4A">
              <w:t xml:space="preserve">     </w:t>
            </w:r>
            <w:r w:rsidR="00DC1A52">
              <w:t xml:space="preserve"> </w:t>
            </w:r>
            <w:r w:rsidR="00C46B4A">
              <w:t>3.4.</w:t>
            </w:r>
            <w:r w:rsidR="00DC1A52">
              <w:t xml:space="preserve">  </w:t>
            </w:r>
            <w:r w:rsidR="00C46B4A">
              <w:t xml:space="preserve"> </w:t>
            </w:r>
            <w:r w:rsidRPr="00A77C4A">
              <w:t>ЦИЉ ИСТРАЖИВАЊА</w:t>
            </w:r>
          </w:p>
          <w:p w14:paraId="5142E793" w14:textId="48E61A37" w:rsidR="00A77C4A" w:rsidRPr="00A77C4A" w:rsidRDefault="00B24CB1" w:rsidP="00DC1A52">
            <w:pPr>
              <w:pStyle w:val="TOC1"/>
            </w:pPr>
            <w:r w:rsidRPr="00A77C4A">
              <w:t xml:space="preserve">     </w:t>
            </w:r>
            <w:r w:rsidR="00DC1A52">
              <w:t xml:space="preserve"> </w:t>
            </w:r>
            <w:r w:rsidR="00C46B4A">
              <w:t xml:space="preserve">3.5. </w:t>
            </w:r>
            <w:r w:rsidR="00DC1A52">
              <w:t xml:space="preserve">  </w:t>
            </w:r>
            <w:r w:rsidR="00A77C4A" w:rsidRPr="00A77C4A">
              <w:t>ЗАДАЦИ ИСТРАЖИВАЊА</w:t>
            </w:r>
          </w:p>
          <w:p w14:paraId="69FAAF11" w14:textId="1730C6B1" w:rsidR="00A77C4A" w:rsidRPr="00A77C4A" w:rsidRDefault="00A77C4A" w:rsidP="00DC1A52">
            <w:pPr>
              <w:pStyle w:val="TOC1"/>
            </w:pPr>
            <w:r w:rsidRPr="00A77C4A">
              <w:t xml:space="preserve">     </w:t>
            </w:r>
            <w:r w:rsidR="00C46B4A">
              <w:t xml:space="preserve">3.6. </w:t>
            </w:r>
            <w:r w:rsidR="00DC1A52">
              <w:t xml:space="preserve">  </w:t>
            </w:r>
            <w:r w:rsidRPr="00A77C4A">
              <w:t>ХИПОТЕЗЕ ИСТРАЖИВАЊА</w:t>
            </w:r>
          </w:p>
          <w:p w14:paraId="5F512372" w14:textId="40B51CC9" w:rsidR="00A77C4A" w:rsidRPr="00A77C4A" w:rsidRDefault="00A77C4A" w:rsidP="00DC1A52">
            <w:pPr>
              <w:pStyle w:val="TOC1"/>
            </w:pPr>
            <w:r w:rsidRPr="00A77C4A">
              <w:t xml:space="preserve">     </w:t>
            </w:r>
            <w:r w:rsidR="00C46B4A">
              <w:t xml:space="preserve">3.7. </w:t>
            </w:r>
            <w:r w:rsidR="00DC1A52">
              <w:t xml:space="preserve">  </w:t>
            </w:r>
            <w:r w:rsidRPr="00A77C4A">
              <w:t>МЕТОДЕ ИСТРАЖИВАЊА</w:t>
            </w:r>
          </w:p>
          <w:p w14:paraId="285DA55E" w14:textId="443F0929" w:rsidR="00A77C4A" w:rsidRPr="00A77C4A" w:rsidRDefault="00A77C4A" w:rsidP="00DC1A52">
            <w:pPr>
              <w:pStyle w:val="TOC1"/>
            </w:pPr>
            <w:r w:rsidRPr="00A77C4A">
              <w:t xml:space="preserve">     </w:t>
            </w:r>
            <w:r w:rsidR="00C46B4A">
              <w:t xml:space="preserve">3.8. </w:t>
            </w:r>
            <w:r w:rsidR="00DC1A52">
              <w:t xml:space="preserve">  </w:t>
            </w:r>
            <w:r w:rsidRPr="00A77C4A">
              <w:t>ВАРИЈАБЛЕ ИСТРАЖИВАЊА</w:t>
            </w:r>
          </w:p>
          <w:p w14:paraId="33D3EA2D" w14:textId="18FD53F0" w:rsidR="00A77C4A" w:rsidRDefault="00A77C4A" w:rsidP="00DC1A52">
            <w:pPr>
              <w:pStyle w:val="TOC1"/>
            </w:pPr>
            <w:r w:rsidRPr="00A77C4A">
              <w:t xml:space="preserve">     </w:t>
            </w:r>
            <w:r w:rsidR="00C46B4A">
              <w:t xml:space="preserve">3.9. </w:t>
            </w:r>
            <w:r w:rsidR="00DC1A52">
              <w:t xml:space="preserve">  </w:t>
            </w:r>
            <w:r w:rsidRPr="00A77C4A">
              <w:t>ТЕХНИКЕ И ИНСТРУМЕНТИ ИСТРАЖИВАЊА</w:t>
            </w:r>
          </w:p>
          <w:p w14:paraId="3F5779AA" w14:textId="6B72F41B" w:rsidR="00A77C4A" w:rsidRPr="00082010" w:rsidRDefault="00A77C4A" w:rsidP="00DC1A52">
            <w:pPr>
              <w:tabs>
                <w:tab w:val="left" w:pos="592"/>
              </w:tabs>
              <w:spacing w:line="245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820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</w:t>
            </w:r>
            <w:r w:rsidR="00C46B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3.9.1. </w:t>
            </w:r>
            <w:r w:rsidRPr="00082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Иницијални тест знања</w:t>
            </w:r>
          </w:p>
          <w:p w14:paraId="26E76C85" w14:textId="31DE5014" w:rsidR="00A77C4A" w:rsidRPr="00082010" w:rsidRDefault="00A77C4A" w:rsidP="00DC1A52">
            <w:pPr>
              <w:tabs>
                <w:tab w:val="left" w:pos="592"/>
              </w:tabs>
              <w:spacing w:line="245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77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</w:t>
            </w:r>
            <w:r w:rsidR="00C46B4A" w:rsidRPr="00177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3.9.2.</w:t>
            </w:r>
            <w:r w:rsidR="00C46B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082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Финални тест знања</w:t>
            </w:r>
          </w:p>
          <w:p w14:paraId="65FCA0A7" w14:textId="7E45D826" w:rsidR="00A77C4A" w:rsidRPr="00082010" w:rsidRDefault="00A77C4A" w:rsidP="00DC1A52">
            <w:pPr>
              <w:tabs>
                <w:tab w:val="left" w:pos="592"/>
              </w:tabs>
              <w:spacing w:line="245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82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  </w:t>
            </w:r>
            <w:r w:rsidR="00C46B4A" w:rsidRPr="00177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3.9.3.</w:t>
            </w:r>
            <w:r w:rsidR="00C46B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082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Анкетни упитник за наставнике</w:t>
            </w:r>
          </w:p>
          <w:p w14:paraId="7E8BFA73" w14:textId="5882140D" w:rsidR="00A77C4A" w:rsidRPr="00082010" w:rsidRDefault="00A77C4A" w:rsidP="00DC1A52">
            <w:pPr>
              <w:tabs>
                <w:tab w:val="left" w:pos="592"/>
              </w:tabs>
              <w:spacing w:line="245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82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  </w:t>
            </w:r>
            <w:r w:rsidR="00C46B4A" w:rsidRPr="00177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3.9.4.</w:t>
            </w:r>
            <w:r w:rsidR="00C46B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082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Анкетни упитник за ученике</w:t>
            </w:r>
          </w:p>
          <w:p w14:paraId="013D3E3B" w14:textId="26D1C083" w:rsidR="00082010" w:rsidRPr="00082010" w:rsidRDefault="00082010" w:rsidP="0078461C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820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177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3.10. </w:t>
            </w:r>
            <w:r w:rsidRPr="000820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УЗОРАК ИСТРАЖИВАЊА</w:t>
            </w:r>
          </w:p>
          <w:p w14:paraId="4B520BC3" w14:textId="58A3AEDC" w:rsidR="00082010" w:rsidRPr="00082010" w:rsidRDefault="00082010" w:rsidP="0078461C">
            <w:pPr>
              <w:spacing w:line="245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77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</w:t>
            </w:r>
            <w:r w:rsidR="00177024" w:rsidRPr="00177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3.10.1.</w:t>
            </w:r>
            <w:r w:rsidR="001770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082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Уједначавање испитаника</w:t>
            </w:r>
          </w:p>
          <w:p w14:paraId="6C1FD2E1" w14:textId="1A7825CF" w:rsidR="00082010" w:rsidRDefault="00DC1A52" w:rsidP="00DC1A52">
            <w:pPr>
              <w:tabs>
                <w:tab w:val="left" w:pos="564"/>
              </w:tabs>
              <w:spacing w:line="245" w:lineRule="auto"/>
              <w:ind w:left="1443" w:hanging="11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177024" w:rsidRPr="00177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3.10.2.</w:t>
            </w:r>
            <w:r w:rsidR="001770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082010" w:rsidRPr="00082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Постигнућа укупног узорка ученика прије реализације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</w:t>
            </w:r>
            <w:r w:rsidR="00082010" w:rsidRPr="00082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експерименталног програма</w:t>
            </w:r>
          </w:p>
          <w:p w14:paraId="240E8037" w14:textId="3633F6B4" w:rsidR="00082010" w:rsidRPr="00082010" w:rsidRDefault="00082010" w:rsidP="0078461C">
            <w:pPr>
              <w:spacing w:line="245" w:lineRule="auto"/>
              <w:ind w:left="90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7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177024" w:rsidRPr="00177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3.10.2.1</w:t>
            </w:r>
            <w:r w:rsidR="001770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Pr="000820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Запажања са иницијалног теста</w:t>
            </w:r>
          </w:p>
          <w:p w14:paraId="5FFE60E6" w14:textId="7434EB50" w:rsidR="00082010" w:rsidRPr="00082010" w:rsidRDefault="00177024" w:rsidP="0078461C">
            <w:pPr>
              <w:spacing w:line="245" w:lineRule="auto"/>
              <w:ind w:left="1344" w:hanging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3.11. </w:t>
            </w:r>
            <w:r w:rsidR="00082010" w:rsidRPr="000820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СТАТИСТИЧКА ОБРАДА ПОДАТАКА</w:t>
            </w:r>
          </w:p>
          <w:p w14:paraId="11878E60" w14:textId="769F76BB" w:rsidR="00082010" w:rsidRDefault="00177024" w:rsidP="0078461C">
            <w:pPr>
              <w:spacing w:line="245" w:lineRule="auto"/>
              <w:ind w:left="1344" w:hanging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3.12. </w:t>
            </w:r>
            <w:r w:rsidR="00082010" w:rsidRPr="000820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ОРГАНИЗЦИЈА И ТОК ИСТРАЖИВАЊА</w:t>
            </w:r>
          </w:p>
          <w:p w14:paraId="5B3EBDA5" w14:textId="467FFCE4" w:rsidR="00082010" w:rsidRDefault="00177024" w:rsidP="0078461C">
            <w:pPr>
              <w:spacing w:line="245" w:lineRule="auto"/>
              <w:ind w:left="1344" w:hanging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3.13. </w:t>
            </w:r>
            <w:r w:rsidR="000820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ЕКСПЕРИМЕНТАЛНИ ПРОГРАМ ИСТРАЖИВАЊА</w:t>
            </w:r>
          </w:p>
          <w:p w14:paraId="4F0DC03B" w14:textId="54D85BB8" w:rsidR="00082010" w:rsidRPr="00082010" w:rsidRDefault="00DC1A52" w:rsidP="0078461C">
            <w:pPr>
              <w:spacing w:line="245" w:lineRule="auto"/>
              <w:ind w:left="1684" w:hanging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177024" w:rsidRPr="00177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3.13.1.</w:t>
            </w:r>
            <w:r w:rsidR="001770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082010" w:rsidRPr="00082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Припрема за час обраде и час утврђивања по моделу проблемске наставе</w:t>
            </w:r>
          </w:p>
          <w:p w14:paraId="7D6C4010" w14:textId="7FAA3839" w:rsidR="00C60A28" w:rsidRPr="00082010" w:rsidRDefault="00DC1A52" w:rsidP="0078461C">
            <w:pPr>
              <w:spacing w:line="245" w:lineRule="auto"/>
              <w:ind w:left="1684" w:hanging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177024" w:rsidRPr="00177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3.13.2.</w:t>
            </w:r>
            <w:r w:rsidR="001770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082010" w:rsidRPr="00082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Припрема за час обраде и час утврђивања по моделу инквајери настав</w:t>
            </w:r>
            <w:r w:rsidR="00082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</w:t>
            </w:r>
            <w:r w:rsidR="00C64B33" w:rsidRPr="00C60A28">
              <w:rPr>
                <w:caps/>
                <w:noProof/>
                <w:highlight w:val="yellow"/>
              </w:rPr>
              <w:fldChar w:fldCharType="begin"/>
            </w:r>
            <w:r w:rsidR="00C64B33" w:rsidRPr="001D661B">
              <w:rPr>
                <w:highlight w:val="yellow"/>
                <w:lang w:val="sr-Cyrl-RS"/>
              </w:rPr>
              <w:instrText xml:space="preserve"> </w:instrText>
            </w:r>
            <w:r w:rsidR="00C64B33" w:rsidRPr="00B24CB1">
              <w:rPr>
                <w:highlight w:val="yellow"/>
              </w:rPr>
              <w:instrText>TOC</w:instrText>
            </w:r>
            <w:r w:rsidR="00C64B33" w:rsidRPr="001D661B">
              <w:rPr>
                <w:highlight w:val="yellow"/>
                <w:lang w:val="sr-Cyrl-RS"/>
              </w:rPr>
              <w:instrText xml:space="preserve"> \</w:instrText>
            </w:r>
            <w:r w:rsidR="00C64B33" w:rsidRPr="00B24CB1">
              <w:rPr>
                <w:highlight w:val="yellow"/>
              </w:rPr>
              <w:instrText>o</w:instrText>
            </w:r>
            <w:r w:rsidR="00C64B33" w:rsidRPr="001D661B">
              <w:rPr>
                <w:highlight w:val="yellow"/>
                <w:lang w:val="sr-Cyrl-RS"/>
              </w:rPr>
              <w:instrText xml:space="preserve"> "1-5" \</w:instrText>
            </w:r>
            <w:r w:rsidR="00C64B33" w:rsidRPr="00B24CB1">
              <w:rPr>
                <w:highlight w:val="yellow"/>
              </w:rPr>
              <w:instrText>h</w:instrText>
            </w:r>
            <w:r w:rsidR="00C64B33" w:rsidRPr="001D661B">
              <w:rPr>
                <w:highlight w:val="yellow"/>
                <w:lang w:val="sr-Cyrl-RS"/>
              </w:rPr>
              <w:instrText xml:space="preserve"> \</w:instrText>
            </w:r>
            <w:r w:rsidR="00C64B33" w:rsidRPr="00B24CB1">
              <w:rPr>
                <w:highlight w:val="yellow"/>
              </w:rPr>
              <w:instrText>z</w:instrText>
            </w:r>
            <w:r w:rsidR="00C64B33" w:rsidRPr="001D661B">
              <w:rPr>
                <w:highlight w:val="yellow"/>
                <w:lang w:val="sr-Cyrl-RS"/>
              </w:rPr>
              <w:instrText xml:space="preserve"> \</w:instrText>
            </w:r>
            <w:r w:rsidR="00C64B33" w:rsidRPr="00B24CB1">
              <w:rPr>
                <w:highlight w:val="yellow"/>
              </w:rPr>
              <w:instrText>u</w:instrText>
            </w:r>
            <w:r w:rsidR="00C64B33" w:rsidRPr="001D661B">
              <w:rPr>
                <w:highlight w:val="yellow"/>
                <w:lang w:val="sr-Cyrl-RS"/>
              </w:rPr>
              <w:instrText xml:space="preserve"> </w:instrText>
            </w:r>
            <w:r w:rsidR="00C64B33" w:rsidRPr="00C60A28">
              <w:rPr>
                <w:caps/>
                <w:noProof/>
                <w:highlight w:val="yellow"/>
              </w:rPr>
              <w:fldChar w:fldCharType="separate"/>
            </w:r>
          </w:p>
          <w:p w14:paraId="6FB0211B" w14:textId="53C2CB3F" w:rsidR="00C64B33" w:rsidRPr="005553D0" w:rsidRDefault="00177024" w:rsidP="00DC1A52">
            <w:pPr>
              <w:pStyle w:val="TOC1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71140C">
              <w:t>4.</w:t>
            </w:r>
            <w:r>
              <w:t xml:space="preserve"> </w:t>
            </w:r>
            <w:hyperlink w:anchor="_Toc163615822" w:history="1">
              <w:r w:rsidR="00C64B33" w:rsidRPr="005553D0">
                <w:rPr>
                  <w:rStyle w:val="Hyperlink"/>
                  <w:b/>
                  <w:bCs/>
                </w:rPr>
                <w:t>РЕЗУЛТАТИ ИСТРАЖИВАЊА И ИНТЕРПРЕТАЦИЈА</w:t>
              </w:r>
            </w:hyperlink>
          </w:p>
          <w:p w14:paraId="52F3021E" w14:textId="5AC7BA4C" w:rsidR="00C64B33" w:rsidRPr="000742EE" w:rsidRDefault="00177024" w:rsidP="00DC1A52">
            <w:pPr>
              <w:pStyle w:val="TOC2"/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</w:pPr>
            <w:r>
              <w:rPr>
                <w:lang w:val="sr-Cyrl-RS"/>
              </w:rPr>
              <w:t xml:space="preserve">4.1. </w:t>
            </w:r>
            <w:hyperlink w:anchor="_Toc163615823" w:history="1">
              <w:r w:rsidR="00C64B33" w:rsidRPr="000742EE">
                <w:rPr>
                  <w:rStyle w:val="Hyperlink"/>
                </w:rPr>
                <w:t>ПОСТИГНУЋА УЧЕНИКА ЕКСПЕРИМЕНТАЛНИХ ГРУПА У ОДНОСУ НА</w:t>
              </w:r>
              <w:r w:rsidR="00DC1A52">
                <w:rPr>
                  <w:rStyle w:val="Hyperlink"/>
                  <w:lang w:val="sr-Cyrl-RS"/>
                </w:rPr>
                <w:t xml:space="preserve"> </w:t>
              </w:r>
              <w:r w:rsidR="00C64B33" w:rsidRPr="000742EE">
                <w:rPr>
                  <w:rStyle w:val="Hyperlink"/>
                </w:rPr>
                <w:t>КОНТРОЛНУ ГРУПУ И ЕКСПЕРИМЕНТАЛНИХ ГРУПА У ОДНОСУ ЈЕДНА НА ДРУГУ</w:t>
              </w:r>
            </w:hyperlink>
          </w:p>
          <w:p w14:paraId="4FA515BC" w14:textId="7BD15FA7" w:rsidR="00C64B33" w:rsidRPr="000742EE" w:rsidRDefault="00177024" w:rsidP="00DC1A52">
            <w:pPr>
              <w:pStyle w:val="TOC3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>
              <w:rPr>
                <w:lang w:val="sr-Cyrl-RS"/>
              </w:rPr>
              <w:t xml:space="preserve">4.1.1. </w:t>
            </w:r>
            <w:hyperlink w:anchor="_Toc163615824" w:history="1">
              <w:r w:rsidR="00C64B33" w:rsidRPr="000742EE">
                <w:rPr>
                  <w:rStyle w:val="Hyperlink"/>
                </w:rPr>
                <w:t xml:space="preserve">Запажања </w:t>
              </w:r>
              <w:r w:rsidR="00C64B33" w:rsidRPr="000742EE">
                <w:rPr>
                  <w:rStyle w:val="Hyperlink"/>
                  <w:lang w:val="sr-Cyrl-CS"/>
                </w:rPr>
                <w:t xml:space="preserve">током спровођења експеримента и </w:t>
              </w:r>
              <w:r w:rsidR="00C64B33" w:rsidRPr="000742EE">
                <w:rPr>
                  <w:rStyle w:val="Hyperlink"/>
                </w:rPr>
                <w:t>финалног тес</w:t>
              </w:r>
              <w:r w:rsidR="00C64B33" w:rsidRPr="000742EE">
                <w:rPr>
                  <w:rStyle w:val="Hyperlink"/>
                  <w:lang w:val="sr-Cyrl-CS"/>
                </w:rPr>
                <w:t>тирања</w:t>
              </w:r>
            </w:hyperlink>
          </w:p>
          <w:p w14:paraId="0B3FA92A" w14:textId="2F9EB80C" w:rsidR="00C64B33" w:rsidRPr="000742EE" w:rsidRDefault="00177024" w:rsidP="00DC1A52">
            <w:pPr>
              <w:pStyle w:val="TOC2"/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</w:pPr>
            <w:r>
              <w:t xml:space="preserve">4.2. </w:t>
            </w:r>
            <w:hyperlink w:anchor="_Toc163615825" w:history="1">
              <w:r w:rsidR="00C64B33" w:rsidRPr="000742EE">
                <w:rPr>
                  <w:rStyle w:val="Hyperlink"/>
                  <w:lang w:val="sr-Cyrl-RS"/>
                </w:rPr>
                <w:t>ТРАЈНОСТ ЗНАЊА ЕКСПЕРИМЕНТАЛНИХ ГРУПА У ОДНОСУ НА КОНТРОЛНУ ГРУПУ И ЕКСПЕРИМЕНТАЛНИХ ГРУПА У ОДНОСУ ЈЕДНА НА ДРУГУ</w:t>
              </w:r>
            </w:hyperlink>
          </w:p>
          <w:p w14:paraId="244957E6" w14:textId="0E5E8685" w:rsidR="00C64B33" w:rsidRPr="000742EE" w:rsidRDefault="00177024" w:rsidP="00DC1A52">
            <w:pPr>
              <w:pStyle w:val="TOC2"/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</w:pPr>
            <w:r>
              <w:rPr>
                <w:lang w:val="sr-Cyrl-RS"/>
              </w:rPr>
              <w:t xml:space="preserve">4.3. </w:t>
            </w:r>
            <w:hyperlink w:anchor="_Toc163615826" w:history="1">
              <w:r w:rsidR="00C64B33" w:rsidRPr="000742EE">
                <w:rPr>
                  <w:rStyle w:val="Hyperlink"/>
                </w:rPr>
                <w:t>УПОРЕДНА АНАЛИЗА ПОСТИГНУЋА УЧЕНИКА ТОКОМ РЕАЛИЗАЦИЈЕ ПЕДАГОШКОГ ЕКСПЕРИМЕНТА</w:t>
              </w:r>
            </w:hyperlink>
          </w:p>
          <w:p w14:paraId="2CBDC967" w14:textId="364D61C5" w:rsidR="00C64B33" w:rsidRPr="000742EE" w:rsidRDefault="0071140C" w:rsidP="00DC1A52">
            <w:pPr>
              <w:pStyle w:val="TOC2"/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</w:pPr>
            <w:r>
              <w:t xml:space="preserve">4.4. </w:t>
            </w:r>
            <w:hyperlink w:anchor="_Toc163615827" w:history="1">
              <w:r w:rsidR="00C64B33" w:rsidRPr="000742EE">
                <w:rPr>
                  <w:rStyle w:val="Hyperlink"/>
                  <w:lang w:val="sr-Cyrl-RS"/>
                </w:rPr>
                <w:t>ИСКУСТВА И МИШЉЕЊА НАСТАВНИКА О ПРИМЈЕНИ ПРОБЛЕМСКЕ И ИНКВАЈЕРИ НАСТАВЕ У ФУНКЦИЈИ РАЗВОЈА НАУЧНЕ ПИСМЕНОСТИ</w:t>
              </w:r>
            </w:hyperlink>
          </w:p>
          <w:p w14:paraId="07E44CC3" w14:textId="07B4B279" w:rsidR="00C64B33" w:rsidRPr="000742EE" w:rsidRDefault="0071140C" w:rsidP="00DC1A52">
            <w:pPr>
              <w:pStyle w:val="TOC2"/>
              <w:rPr>
                <w:lang w:val="sr-Cyrl-RS"/>
              </w:rPr>
            </w:pPr>
            <w:r>
              <w:rPr>
                <w:lang w:val="sr-Cyrl-RS"/>
              </w:rPr>
              <w:t xml:space="preserve">4.5. </w:t>
            </w:r>
            <w:hyperlink w:anchor="_Toc163615828" w:history="1">
              <w:r w:rsidR="00C64B33" w:rsidRPr="000742EE">
                <w:rPr>
                  <w:rStyle w:val="Hyperlink"/>
                </w:rPr>
                <w:t>ЗАИНТЕРЕСОВАНОСТ УЧЕНИКА ЕКСПЕРИМЕНТАЛНИХ ГРУПА ЗА УСВАЈАЊЕ И ПРИМЈЕНУ САДРЖАЈА КОЈИ ДОПРИНОСЕ РАЗВОЈУ НАУЧНЕ ПИСМЕНОСТИ</w:t>
              </w:r>
            </w:hyperlink>
          </w:p>
          <w:p w14:paraId="6D2F2C26" w14:textId="748BD502" w:rsidR="000742EE" w:rsidRPr="000742EE" w:rsidRDefault="0071140C" w:rsidP="0078461C">
            <w:pPr>
              <w:spacing w:line="245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5. </w:t>
            </w:r>
            <w:r w:rsidR="000742EE" w:rsidRPr="00074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ЗАКЉУЧАК</w:t>
            </w:r>
          </w:p>
          <w:p w14:paraId="28EB170E" w14:textId="5DC6F87A" w:rsidR="000742EE" w:rsidRPr="000742EE" w:rsidRDefault="0071140C" w:rsidP="0078461C">
            <w:pPr>
              <w:spacing w:line="245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6. </w:t>
            </w:r>
            <w:r w:rsidR="000742EE" w:rsidRPr="00074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ЛИТЕРАТУРА</w:t>
            </w:r>
          </w:p>
          <w:p w14:paraId="4B71786E" w14:textId="0363546D" w:rsidR="000742EE" w:rsidRPr="000742EE" w:rsidRDefault="0071140C" w:rsidP="0078461C">
            <w:pPr>
              <w:spacing w:line="245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7. </w:t>
            </w:r>
            <w:r w:rsidR="000742EE" w:rsidRPr="00074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ПРИЛОЗИ</w:t>
            </w:r>
          </w:p>
          <w:p w14:paraId="01E3ED34" w14:textId="7DE0CEB3" w:rsidR="00C64B33" w:rsidRPr="000742EE" w:rsidRDefault="0071140C" w:rsidP="00DC1A52">
            <w:pPr>
              <w:pStyle w:val="TOC2"/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</w:pPr>
            <w:r>
              <w:rPr>
                <w:lang w:val="sr-Cyrl-RS"/>
              </w:rPr>
              <w:t xml:space="preserve">7.1. </w:t>
            </w:r>
            <w:hyperlink w:anchor="_Toc163615832" w:history="1">
              <w:r w:rsidR="00C64B33" w:rsidRPr="000742EE">
                <w:rPr>
                  <w:rStyle w:val="Hyperlink"/>
                </w:rPr>
                <w:t>ПРИЛОГ 1. ИНИЦИЈАЛНИ ТЕСТ ЗНАЊА</w:t>
              </w:r>
              <w:r w:rsidR="00C64B33" w:rsidRPr="000742EE">
                <w:rPr>
                  <w:rStyle w:val="Hyperlink"/>
                  <w:lang w:val="sr-Cyrl-RS"/>
                </w:rPr>
                <w:t xml:space="preserve"> СА КЉУЧЕМ ЗА БОДОВАЊЕ</w:t>
              </w:r>
            </w:hyperlink>
            <w:r w:rsidR="000742EE" w:rsidRPr="000742EE"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  <w:t xml:space="preserve"> </w:t>
            </w:r>
          </w:p>
          <w:p w14:paraId="200FA5FB" w14:textId="1A261629" w:rsidR="00C64B33" w:rsidRPr="000742EE" w:rsidRDefault="0071140C" w:rsidP="00DC1A52">
            <w:pPr>
              <w:pStyle w:val="TOC2"/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</w:pPr>
            <w:r>
              <w:rPr>
                <w:lang w:val="sr-Cyrl-RS"/>
              </w:rPr>
              <w:t xml:space="preserve">7.2. </w:t>
            </w:r>
            <w:hyperlink w:anchor="_Toc163615833" w:history="1">
              <w:r w:rsidR="00C64B33" w:rsidRPr="000742EE">
                <w:rPr>
                  <w:rStyle w:val="Hyperlink"/>
                </w:rPr>
                <w:t>ПРИЛОГ 2. ФИНАЛНИ ТЕСТ ЗНАЊА</w:t>
              </w:r>
              <w:r w:rsidR="00C64B33" w:rsidRPr="000742EE">
                <w:rPr>
                  <w:rStyle w:val="Hyperlink"/>
                  <w:lang w:val="sr-Cyrl-RS"/>
                </w:rPr>
                <w:t xml:space="preserve"> СА КЉУЧЕМ ЗА БОДОВАЊЕ</w:t>
              </w:r>
            </w:hyperlink>
            <w:r w:rsidR="000742EE" w:rsidRPr="000742EE"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  <w:t xml:space="preserve"> </w:t>
            </w:r>
          </w:p>
          <w:p w14:paraId="135F499B" w14:textId="49257ACE" w:rsidR="00C64B33" w:rsidRPr="000742EE" w:rsidRDefault="0071140C" w:rsidP="00DC1A52">
            <w:pPr>
              <w:pStyle w:val="TOC2"/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</w:pPr>
            <w:r>
              <w:rPr>
                <w:lang w:val="sr-Cyrl-RS"/>
              </w:rPr>
              <w:t xml:space="preserve">7.3. </w:t>
            </w:r>
            <w:hyperlink w:anchor="_Toc163615834" w:history="1">
              <w:r w:rsidR="00C64B33" w:rsidRPr="000742EE">
                <w:rPr>
                  <w:rStyle w:val="Hyperlink"/>
                </w:rPr>
                <w:t>ПРИЛОГ 3. АНКЕТНИ УПИТНИК ЗА НАСТАВНИКЕ</w:t>
              </w:r>
            </w:hyperlink>
            <w:r w:rsidR="000742EE" w:rsidRPr="000742EE"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  <w:t xml:space="preserve"> </w:t>
            </w:r>
          </w:p>
          <w:p w14:paraId="49978B5C" w14:textId="40B2794B" w:rsidR="00C64B33" w:rsidRPr="000742EE" w:rsidRDefault="0071140C" w:rsidP="00DC1A52">
            <w:pPr>
              <w:pStyle w:val="TOC2"/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</w:pPr>
            <w:r>
              <w:rPr>
                <w:lang w:val="sr-Cyrl-RS"/>
              </w:rPr>
              <w:t xml:space="preserve">7.4. </w:t>
            </w:r>
            <w:hyperlink w:anchor="_Toc163615835" w:history="1">
              <w:r w:rsidR="00C64B33" w:rsidRPr="000742EE">
                <w:rPr>
                  <w:rStyle w:val="Hyperlink"/>
                </w:rPr>
                <w:t>ПРИЛОГ 4. АНКЕТНИ УПИТНИК ЗА УЧЕНИКЕ</w:t>
              </w:r>
            </w:hyperlink>
            <w:r w:rsidR="000742EE" w:rsidRPr="000742EE"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  <w:t xml:space="preserve"> </w:t>
            </w:r>
          </w:p>
          <w:p w14:paraId="55CA3045" w14:textId="51B3576D" w:rsidR="00C64B33" w:rsidRPr="000742EE" w:rsidRDefault="0071140C" w:rsidP="00DC1A52">
            <w:pPr>
              <w:pStyle w:val="TOC2"/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</w:pPr>
            <w:r>
              <w:rPr>
                <w:lang w:val="sr-Cyrl-RS"/>
              </w:rPr>
              <w:lastRenderedPageBreak/>
              <w:t xml:space="preserve">7.5. </w:t>
            </w:r>
            <w:hyperlink w:anchor="_Toc163615836" w:history="1">
              <w:r w:rsidR="00C64B33" w:rsidRPr="000742EE">
                <w:rPr>
                  <w:rStyle w:val="Hyperlink"/>
                </w:rPr>
                <w:t>ПРИЛОГ 5. ПРИПРЕМ</w:t>
              </w:r>
              <w:r w:rsidR="00C64B33" w:rsidRPr="000742EE">
                <w:rPr>
                  <w:rStyle w:val="Hyperlink"/>
                  <w:lang w:val="sr-Cyrl-RS"/>
                </w:rPr>
                <w:t>Е</w:t>
              </w:r>
              <w:r w:rsidR="00C64B33" w:rsidRPr="000742EE">
                <w:rPr>
                  <w:rStyle w:val="Hyperlink"/>
                </w:rPr>
                <w:t xml:space="preserve"> ЗА ЧАС</w:t>
              </w:r>
              <w:r w:rsidR="00C64B33" w:rsidRPr="000742EE">
                <w:rPr>
                  <w:rStyle w:val="Hyperlink"/>
                  <w:lang w:val="sr-Cyrl-RS"/>
                </w:rPr>
                <w:t>ОВЕ</w:t>
              </w:r>
              <w:r w:rsidR="00C64B33" w:rsidRPr="000742EE">
                <w:rPr>
                  <w:rStyle w:val="Hyperlink"/>
                </w:rPr>
                <w:t xml:space="preserve"> ОРГАНИЗОВАН</w:t>
              </w:r>
              <w:r w:rsidR="00C64B33" w:rsidRPr="000742EE">
                <w:rPr>
                  <w:rStyle w:val="Hyperlink"/>
                  <w:lang w:val="sr-Cyrl-RS"/>
                </w:rPr>
                <w:t>Е</w:t>
              </w:r>
              <w:r w:rsidR="00C64B33" w:rsidRPr="000742EE">
                <w:rPr>
                  <w:rStyle w:val="Hyperlink"/>
                </w:rPr>
                <w:t xml:space="preserve"> ПО МОДЕЛУ ПРОБЛЕМСКЕ НАСТАВЕ</w:t>
              </w:r>
            </w:hyperlink>
            <w:r w:rsidR="000742EE" w:rsidRPr="000742EE"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  <w:t xml:space="preserve"> </w:t>
            </w:r>
          </w:p>
          <w:p w14:paraId="48AABDD4" w14:textId="47310E91" w:rsidR="00C64B33" w:rsidRPr="000742EE" w:rsidRDefault="0071140C" w:rsidP="00DC1A52">
            <w:pPr>
              <w:pStyle w:val="TOC2"/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</w:pPr>
            <w:r>
              <w:rPr>
                <w:lang w:val="sr-Cyrl-RS"/>
              </w:rPr>
              <w:t xml:space="preserve">7.6. </w:t>
            </w:r>
            <w:hyperlink w:anchor="_Toc163615837" w:history="1">
              <w:r w:rsidR="00C64B33" w:rsidRPr="000742EE">
                <w:rPr>
                  <w:rStyle w:val="Hyperlink"/>
                  <w:lang w:val="sr-Cyrl-RS"/>
                </w:rPr>
                <w:t xml:space="preserve">ПРИЛОГ </w:t>
              </w:r>
              <w:r w:rsidR="00C64B33" w:rsidRPr="000742EE">
                <w:rPr>
                  <w:rStyle w:val="Hyperlink"/>
                </w:rPr>
                <w:t>6. ПРИПРЕМ</w:t>
              </w:r>
              <w:r w:rsidR="00C64B33" w:rsidRPr="000742EE">
                <w:rPr>
                  <w:rStyle w:val="Hyperlink"/>
                  <w:lang w:val="sr-Cyrl-RS"/>
                </w:rPr>
                <w:t>Е</w:t>
              </w:r>
              <w:r w:rsidR="00C64B33" w:rsidRPr="000742EE">
                <w:rPr>
                  <w:rStyle w:val="Hyperlink"/>
                </w:rPr>
                <w:t xml:space="preserve"> ЗА ЧАС</w:t>
              </w:r>
              <w:r w:rsidR="00C64B33" w:rsidRPr="000742EE">
                <w:rPr>
                  <w:rStyle w:val="Hyperlink"/>
                  <w:lang w:val="sr-Cyrl-RS"/>
                </w:rPr>
                <w:t>ОВЕ</w:t>
              </w:r>
              <w:r w:rsidR="00C64B33" w:rsidRPr="000742EE">
                <w:rPr>
                  <w:rStyle w:val="Hyperlink"/>
                </w:rPr>
                <w:t xml:space="preserve"> ОРГАНИЗОВАН</w:t>
              </w:r>
              <w:r w:rsidR="00C64B33" w:rsidRPr="000742EE">
                <w:rPr>
                  <w:rStyle w:val="Hyperlink"/>
                  <w:lang w:val="sr-Cyrl-RS"/>
                </w:rPr>
                <w:t>Е</w:t>
              </w:r>
              <w:r w:rsidR="00C64B33" w:rsidRPr="000742EE">
                <w:rPr>
                  <w:rStyle w:val="Hyperlink"/>
                </w:rPr>
                <w:t xml:space="preserve"> ПО МОДЕЛУ ИНКВАЈЕРИ НАСТАВЕ</w:t>
              </w:r>
            </w:hyperlink>
          </w:p>
          <w:p w14:paraId="59414408" w14:textId="13589FF9" w:rsidR="00C64B33" w:rsidRPr="000742EE" w:rsidRDefault="0071140C" w:rsidP="00DC1A52">
            <w:pPr>
              <w:pStyle w:val="TOC2"/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</w:pPr>
            <w:r>
              <w:t xml:space="preserve">7.7. </w:t>
            </w:r>
            <w:hyperlink w:anchor="_Toc163615838" w:history="1">
              <w:r w:rsidR="00C64B33" w:rsidRPr="000742EE">
                <w:rPr>
                  <w:rStyle w:val="Hyperlink"/>
                </w:rPr>
                <w:t xml:space="preserve">ПРИЛОГ </w:t>
              </w:r>
              <w:r w:rsidR="00C64B33" w:rsidRPr="000742EE">
                <w:rPr>
                  <w:rStyle w:val="Hyperlink"/>
                  <w:lang w:val="sr-Latn-BA"/>
                </w:rPr>
                <w:t>7</w:t>
              </w:r>
              <w:r w:rsidR="00C64B33" w:rsidRPr="000742EE">
                <w:rPr>
                  <w:rStyle w:val="Hyperlink"/>
                </w:rPr>
                <w:t xml:space="preserve">. </w:t>
              </w:r>
              <w:r w:rsidR="00C64B33" w:rsidRPr="000742EE">
                <w:rPr>
                  <w:rStyle w:val="Hyperlink"/>
                  <w:lang w:val="sr-Cyrl-RS"/>
                </w:rPr>
                <w:t>ФОТОГРАФИЈЕ УЧЕНИЧКИХ РАДОВА ТОКОМ РЕАЛИЗАЦИЈЕ ИСТРАЖИВАЊА</w:t>
              </w:r>
            </w:hyperlink>
            <w:r w:rsidR="000742EE" w:rsidRPr="000742EE"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  <w:t xml:space="preserve"> </w:t>
            </w:r>
          </w:p>
          <w:p w14:paraId="37DBD4D4" w14:textId="12B62A99" w:rsidR="00C64B33" w:rsidRPr="000742EE" w:rsidRDefault="0071140C" w:rsidP="00DC1A52">
            <w:pPr>
              <w:pStyle w:val="TOC2"/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</w:pPr>
            <w:r>
              <w:t xml:space="preserve">7.8. </w:t>
            </w:r>
            <w:hyperlink w:anchor="_Toc163615839" w:history="1">
              <w:r w:rsidR="00C64B33" w:rsidRPr="000742EE">
                <w:rPr>
                  <w:rStyle w:val="Hyperlink"/>
                </w:rPr>
                <w:t xml:space="preserve">ПРИЛОГ </w:t>
              </w:r>
              <w:r w:rsidR="00C64B33" w:rsidRPr="000742EE">
                <w:rPr>
                  <w:rStyle w:val="Hyperlink"/>
                  <w:lang w:val="sr-Latn-BA"/>
                </w:rPr>
                <w:t>8</w:t>
              </w:r>
              <w:r w:rsidR="00C64B33" w:rsidRPr="000742EE">
                <w:rPr>
                  <w:rStyle w:val="Hyperlink"/>
                </w:rPr>
                <w:t xml:space="preserve">. </w:t>
              </w:r>
              <w:r w:rsidR="00C64B33" w:rsidRPr="000742EE">
                <w:rPr>
                  <w:rStyle w:val="Hyperlink"/>
                  <w:lang w:val="sr-Cyrl-RS"/>
                </w:rPr>
                <w:t>ОДОБРЕЊЕ МИНИСТАРСТВА ПРОСВЈЕТЕ И КУЛТУРЕ РЕПУБЛИКЕ СРПСКЕ ЗА РЕАЛИЗАЦИЈУ ИСТРАЖИВАЊА</w:t>
              </w:r>
            </w:hyperlink>
            <w:r w:rsidR="000742EE" w:rsidRPr="000742EE">
              <w:rPr>
                <w:rFonts w:eastAsiaTheme="minorEastAsia"/>
                <w:kern w:val="2"/>
                <w:shd w:val="clear" w:color="auto" w:fill="auto"/>
                <w:lang w:val="en-US"/>
                <w14:ligatures w14:val="standardContextual"/>
              </w:rPr>
              <w:t xml:space="preserve"> </w:t>
            </w:r>
          </w:p>
          <w:p w14:paraId="07808E67" w14:textId="7A90ADA0" w:rsidR="00C64B33" w:rsidRPr="000742EE" w:rsidRDefault="0071140C" w:rsidP="00DC1A52">
            <w:pPr>
              <w:pStyle w:val="TOC1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>
              <w:t xml:space="preserve">8. </w:t>
            </w:r>
            <w:hyperlink w:anchor="_Toc163615840" w:history="1">
              <w:r w:rsidR="00C64B33" w:rsidRPr="000742EE">
                <w:rPr>
                  <w:rStyle w:val="Hyperlink"/>
                  <w:b/>
                  <w:bCs/>
                  <w:lang w:val="sr-Cyrl-CS"/>
                </w:rPr>
                <w:t>БИОГРАФИЈА АУТОРА</w:t>
              </w:r>
            </w:hyperlink>
          </w:p>
          <w:p w14:paraId="69E3C089" w14:textId="624722CD" w:rsidR="00C64B33" w:rsidRPr="000742EE" w:rsidRDefault="0071140C" w:rsidP="00DC1A52">
            <w:pPr>
              <w:pStyle w:val="TOC1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>
              <w:t xml:space="preserve">9. </w:t>
            </w:r>
            <w:hyperlink w:anchor="_Toc163615841" w:history="1">
              <w:r w:rsidR="00C64B33" w:rsidRPr="000742EE">
                <w:rPr>
                  <w:rStyle w:val="Hyperlink"/>
                  <w:b/>
                  <w:bCs/>
                  <w:lang w:val="sr-Cyrl-CS"/>
                </w:rPr>
                <w:t>ИЗЈАВЕ</w:t>
              </w:r>
            </w:hyperlink>
          </w:p>
          <w:p w14:paraId="4E2D9C05" w14:textId="2C923214" w:rsidR="00015121" w:rsidRDefault="00C64B33" w:rsidP="00CB7C37">
            <w:pPr>
              <w:spacing w:line="245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60A2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sr-Cyrl-RS"/>
              </w:rPr>
              <w:fldChar w:fldCharType="end"/>
            </w:r>
            <w:r w:rsidR="0001512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</w:t>
            </w:r>
            <w:r w:rsidR="009113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</w:t>
            </w:r>
            <w:r w:rsidR="00B6764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9113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F62761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</w:t>
            </w:r>
            <w:r w:rsidR="005913B1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5913B1" w:rsidRPr="00015121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>теоријск</w:t>
            </w:r>
            <w:r w:rsidR="00F62761" w:rsidRPr="00015121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>ом</w:t>
            </w:r>
            <w:r w:rsidR="005913B1" w:rsidRPr="00015121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 xml:space="preserve"> </w:t>
            </w:r>
            <w:r w:rsidR="00015121" w:rsidRPr="00015121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>оквиру истраживања</w:t>
            </w:r>
            <w:r w:rsidR="003B06EC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 xml:space="preserve"> </w:t>
            </w:r>
            <w:r w:rsidR="003B06EC" w:rsidRPr="003B06E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(15-54. стр.)</w:t>
            </w:r>
            <w:r w:rsidR="00015121" w:rsidRPr="00015121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 xml:space="preserve"> </w:t>
            </w:r>
            <w:r w:rsidR="0001512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појмовно је одређена научна писменост, уз разјашњавање спонтаних и научних појмова као полазне основе за разумијевање научне писмености</w:t>
            </w:r>
            <w:r w:rsidR="008E61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што се ослања</w:t>
            </w:r>
            <w:r w:rsidR="008E610D" w:rsidRPr="008E61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на налаз</w:t>
            </w:r>
            <w:r w:rsidR="008E61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</w:t>
            </w:r>
            <w:r w:rsidR="008E610D" w:rsidRPr="008E61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Виготског (1977), као и на резултат</w:t>
            </w:r>
            <w:r w:rsidR="008E61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</w:t>
            </w:r>
            <w:r w:rsidR="008E610D" w:rsidRPr="008E61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рада појединих аутора попут: Марушић Јаблановић и Благданић</w:t>
            </w:r>
            <w:r w:rsidR="008E610D" w:rsidRPr="008E61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(Marušić Jablanović i Blagdanić, 2019), Павловић Бабић, Бауцал и Кузмановић (2009), Петровић</w:t>
            </w:r>
            <w:r w:rsidR="008E61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 w:rsidR="008E610D" w:rsidRPr="008E61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2013), и др.</w:t>
            </w:r>
            <w:r w:rsidR="008E610D">
              <w:rPr>
                <w:lang w:val="sr-Cyrl-RS"/>
              </w:rPr>
              <w:t xml:space="preserve"> </w:t>
            </w:r>
            <w:r w:rsidR="0001512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Дат је преглед истраживања о начинима научног описмењавања у настави природе и друштва</w:t>
            </w:r>
            <w:r w:rsidR="00BC4DF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који се заснива на резултатима бројих аутора од који се посебно </w:t>
            </w:r>
            <w:r w:rsidR="00BC4DF6" w:rsidRPr="008E61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истичу </w:t>
            </w:r>
            <w:r w:rsidR="00BC4DF6" w:rsidRPr="008E61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Харлен и сарадници (Harlen et al., 2010),</w:t>
            </w:r>
            <w:r w:rsidR="00BC4DF6" w:rsidRPr="008E61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Летина (Letina, 2015; 2020), Тинг Вен и сарадници (</w:t>
            </w:r>
            <w:r w:rsidR="00BC4DF6" w:rsidRPr="008E61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Ting Wen, et al., 2020), Насутион, Лилиавати и Хасанах (Nasution, Liliawati &amp; Hasanah, 2019), Ардианто и Рубини (Ardianto &amp; Rubini, 2016), Бошњак-Степановић, Поповић и Бранковић (2018), Бајић, Козодеровић и Марић (2022),</w:t>
            </w:r>
            <w:r w:rsidR="008E61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др.</w:t>
            </w:r>
            <w:r w:rsidR="00015121" w:rsidRPr="008E61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Дефинисана</w:t>
            </w:r>
            <w:r w:rsidR="0001512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су постигнућа ученика. Посебна пажња дата је представљању савремених врста наставе природе и друштва које су усмјерене ка научном описмењавању, уз издвајање проблемске и инквајери наставе. Представљена је, такође, и улога наставника у цјелокупном процесу.</w:t>
            </w:r>
          </w:p>
          <w:p w14:paraId="639D896E" w14:textId="5F9EB3A8" w:rsidR="003B06EC" w:rsidRDefault="00015121" w:rsidP="009F5E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9113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5A3C35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На основу јасно представљеног полазишта рада прелази се на </w:t>
            </w:r>
            <w:r w:rsidR="00F76619" w:rsidRPr="00F76619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>М</w:t>
            </w:r>
            <w:r w:rsidR="005A3C35" w:rsidRPr="00015121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>етодолошки</w:t>
            </w:r>
            <w:r w:rsidR="00F76619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 xml:space="preserve"> оквир истраживања</w:t>
            </w:r>
            <w:r w:rsidR="005A3C35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3B06E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(55-104. стр.) </w:t>
            </w:r>
            <w:r w:rsidR="005A3C35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 којем</w:t>
            </w:r>
            <w:r w:rsidR="00BF31CD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 xml:space="preserve"> </w:t>
            </w:r>
            <w:r w:rsidR="00BF31CD" w:rsidRPr="0070074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је постављен </w:t>
            </w:r>
            <w:r w:rsidR="00BF31CD" w:rsidRPr="0070074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r-Cyrl-RS"/>
              </w:rPr>
              <w:t>проблем</w:t>
            </w:r>
            <w:r w:rsidR="0070074C" w:rsidRPr="0070074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r-Cyrl-RS"/>
              </w:rPr>
              <w:t xml:space="preserve"> </w:t>
            </w:r>
            <w:r w:rsidR="0070074C" w:rsidRPr="0070074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</w:t>
            </w:r>
            <w:r w:rsidR="00B45CF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</w:t>
            </w:r>
            <w:r w:rsidR="0070074C" w:rsidRPr="0070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азнати како проблемски и инквајери модел учења</w:t>
            </w:r>
            <w:r w:rsidR="00B45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0074C" w:rsidRPr="0070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настави природе и друштва подстичу научно описмењавање код ученика)</w:t>
            </w:r>
            <w:r w:rsidR="00BF31CD" w:rsidRPr="0070074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</w:t>
            </w:r>
            <w:r w:rsidR="00BF31CD" w:rsidRPr="0070074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r-Cyrl-RS"/>
              </w:rPr>
              <w:t>предмет</w:t>
            </w:r>
            <w:r w:rsidR="0070074C" w:rsidRPr="0070074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</w:t>
            </w:r>
            <w:r w:rsidR="0070074C" w:rsidRPr="0070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теоријско и емпиријско проучавање научног описмењавања у настави природе и друштва)</w:t>
            </w:r>
            <w:r w:rsidR="00BF31CD" w:rsidRPr="0070074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значај истраживања</w:t>
            </w:r>
            <w:r w:rsidR="0070074C" w:rsidRPr="0070074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</w:t>
            </w:r>
            <w:r w:rsidR="00B45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70074C" w:rsidRPr="0070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ткривање методичких потенцијала проблемске и инвајери наставе природе и друштва у функцији развоја научне писмености код ученика млађег школског узраста и схватањ</w:t>
            </w:r>
            <w:r w:rsidR="00B45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70074C" w:rsidRPr="0070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важности промовисања иновативних модела рада, као и обучавања садашњих и будућих наставника за њихову имплементацију у настави природе и друштва)</w:t>
            </w:r>
            <w:r w:rsidR="00BF31CD" w:rsidRPr="0070074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.  Истакнут је </w:t>
            </w:r>
            <w:r w:rsidR="00BF31CD" w:rsidRPr="0070074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r-Cyrl-RS"/>
              </w:rPr>
              <w:t>циљ</w:t>
            </w:r>
            <w:r w:rsidR="00F76619" w:rsidRPr="0070074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</w:t>
            </w:r>
            <w:r w:rsidR="00B45CF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</w:t>
            </w:r>
            <w:r w:rsidR="00F76619" w:rsidRPr="0070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спитати методичку вриједност проблемске и инквајери наставе</w:t>
            </w:r>
            <w:r w:rsidR="00F76619" w:rsidRPr="00F766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развој научне писмености)</w:t>
            </w:r>
            <w:r w:rsidR="00BF31CD" w:rsidRPr="00F7661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наведени су </w:t>
            </w:r>
            <w:r w:rsidR="00BF31CD" w:rsidRPr="00F7661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r-Cyrl-RS"/>
              </w:rPr>
              <w:t>задаци</w:t>
            </w:r>
            <w:r w:rsidR="00F76619" w:rsidRPr="00F7661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</w:t>
            </w:r>
            <w:r w:rsidR="00F76619" w:rsidRPr="00F766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Провјерити утицај проблемске и инквајери наставе на постигнућа ученика. 2. Провјерити утицај проблемске и инквајери наставе на трајност знања ученика. 3. Провјерити утицај проблемске и инквајери наставе на постигнућа и трајност знања ученика према нивоима знања. 4. Испитати искуства и мишљења наставника о примјени проблемске и инквајери наставе у функцији научног описмењавања ученика млађег школског узраста. 5. Испитати заинтересованост ученика експерименталних група за садржаје реализоване путем проблемске и инквајери наставе.)</w:t>
            </w:r>
            <w:r w:rsidR="00BF31CD" w:rsidRPr="00F7661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</w:t>
            </w:r>
            <w:r w:rsidR="00BF31CD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BF31CD" w:rsidRPr="00C31505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r-Cyrl-RS"/>
              </w:rPr>
              <w:t>хипотезе</w:t>
            </w:r>
            <w:r w:rsidR="00C31505" w:rsidRPr="00B45CF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</w:t>
            </w:r>
            <w:r w:rsidR="00B45CF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Основна: </w:t>
            </w:r>
            <w:r w:rsidR="00C31505" w:rsidRPr="0029380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Експериментални програм доприноси развоју научне писмености у настави природе и друштва</w:t>
            </w:r>
            <w:r w:rsidR="003B06E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 помоћне ће бити наведене у наредној ставци Извјештаја)</w:t>
            </w:r>
            <w:r w:rsidR="008B36C7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,</w:t>
            </w:r>
            <w:r w:rsidR="003B06E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BF31CD" w:rsidRPr="00C31505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r-Cyrl-RS"/>
              </w:rPr>
              <w:t>варијабле</w:t>
            </w:r>
            <w:r w:rsidR="00C31505" w:rsidRPr="00B45CF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</w:t>
            </w:r>
            <w:r w:rsidR="00B45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C31505" w:rsidRPr="00C315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езависне - настави поступци проблемског и инквајери модела учења у настави природе и друштва; зависне - усвојеност садржаја о планети Земљи и васиони након обраде </w:t>
            </w:r>
            <w:r w:rsidR="00C31505" w:rsidRPr="00C315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наставних тема; трајност усвојеног знања о планети Земљи и васиони; заинтересованост ученика за усвајање поменутих садржаја)</w:t>
            </w:r>
            <w:r w:rsidR="00BF31CD" w:rsidRPr="00C3150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</w:t>
            </w:r>
            <w:r w:rsidR="00BF31CD" w:rsidRPr="00C31505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r-Cyrl-RS"/>
              </w:rPr>
              <w:t>употријебљене методе</w:t>
            </w:r>
            <w:r w:rsidR="00C31505" w:rsidRPr="00C3150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</w:t>
            </w:r>
            <w:r w:rsidR="00C31505" w:rsidRPr="00C315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метода теоријске анализе,</w:t>
            </w:r>
            <w:r w:rsidR="00B45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31505" w:rsidRPr="00C315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експериментална и</w:t>
            </w:r>
            <w:r w:rsidR="00B45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31505" w:rsidRPr="00C315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дескриптивна метода)</w:t>
            </w:r>
            <w:r w:rsidR="00BF31CD" w:rsidRPr="00C3150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</w:t>
            </w:r>
            <w:r w:rsidR="00BF31CD" w:rsidRPr="00C31505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r-Cyrl-RS"/>
              </w:rPr>
              <w:t>технике истраживања</w:t>
            </w:r>
            <w:r w:rsidR="00C31505" w:rsidRPr="00C31505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r-Cyrl-RS"/>
              </w:rPr>
              <w:t xml:space="preserve"> </w:t>
            </w:r>
            <w:r w:rsidR="00C31505" w:rsidRPr="00C3150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(тестирање и анкетирање)</w:t>
            </w:r>
            <w:r w:rsidR="00BF31CD" w:rsidRPr="00C3150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. Описани су </w:t>
            </w:r>
            <w:r w:rsidR="00BF31CD" w:rsidRPr="00C31505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r-Cyrl-RS"/>
              </w:rPr>
              <w:t>инструменти истраживања</w:t>
            </w:r>
            <w:r w:rsidR="00C31505" w:rsidRPr="00C3150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(иницијални и финални тест знања, анкетни упитник за наставнике, анкетни упитник за ученике)</w:t>
            </w:r>
            <w:r w:rsidR="00BF31CD" w:rsidRPr="00C3150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</w:t>
            </w:r>
            <w:r w:rsidR="00BF31CD" w:rsidRPr="00C31505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r-Cyrl-RS"/>
              </w:rPr>
              <w:t>узорак</w:t>
            </w:r>
            <w:r w:rsidR="00C31505" w:rsidRPr="00C3150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</w:t>
            </w:r>
            <w:r w:rsidR="00C31505" w:rsidRPr="00C315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224 ученика из ЈУ ОШ „Кнез Иво од Семберије“ и ЈУ ОШ „Вук Караџић“ у Бијељини)</w:t>
            </w:r>
            <w:r w:rsidR="00BF31CD" w:rsidRPr="00C3150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</w:t>
            </w:r>
            <w:r w:rsidR="00BF31CD" w:rsidRPr="00C31505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r-Cyrl-RS"/>
              </w:rPr>
              <w:t>начин статистичке обраде података</w:t>
            </w:r>
            <w:r w:rsidR="00C31505" w:rsidRPr="00C3150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</w:t>
            </w:r>
            <w:r w:rsidR="008B36C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</w:t>
            </w:r>
            <w:r w:rsidR="00C31505" w:rsidRPr="00C315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јере дескриптивне статистике - аритметичка средина, мод; мјере варијабилности - стандардна девијација, минималне и максималне вриједности; мјере облика дистрибуције - скјунис и куртозис; једнофакторска анализа варијансе ANOVA; t-тест за двије независне групе. Метријске карактеристике инструмената провјерене су помоћу Кронбахове алфе, Колмогоров Смирновљевог теста и Пирсоновог коефицијента корелације. У уједначавању испитаника употријебљен је и Хи-квадрат тест. Резултати су обрађени статистичким програмом IBM SPSS_20 и приказани табеларно, графички и текстуално.)</w:t>
            </w:r>
            <w:r w:rsidR="00BF31CD" w:rsidRPr="00C3150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</w:t>
            </w:r>
            <w:r w:rsidR="00BF31CD" w:rsidRPr="003B06E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r-Cyrl-RS"/>
              </w:rPr>
              <w:t>организација и ток истраживања</w:t>
            </w:r>
            <w:r w:rsidR="00BF31CD" w:rsidRPr="00C3150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те је кроз примјере припрема представљена структура експерименталног програма.</w:t>
            </w:r>
            <w:r w:rsidR="003B06E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1B8C956D" w14:textId="70619C36" w:rsidR="00A95F78" w:rsidRPr="00C31505" w:rsidRDefault="003B06EC" w:rsidP="003B06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9113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Методолошки оквир истраживања је, према закључку Комисије, свеобухватно представљен и објашњен, а</w:t>
            </w:r>
            <w:r w:rsidR="00C262A3" w:rsidRPr="00C3150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задаци којима се кандидат руководио током реализације експеримента чине кораке који су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потпуно </w:t>
            </w:r>
            <w:r w:rsidR="00C262A3" w:rsidRPr="00C3150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адекватни да дају одговоре на постављене хипотезе и на сам циљ истраживања. </w:t>
            </w:r>
          </w:p>
          <w:p w14:paraId="4CF8B945" w14:textId="2822B505" w:rsidR="00C262A3" w:rsidRDefault="00F76619" w:rsidP="00A95F7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</w:t>
            </w:r>
            <w:r w:rsidR="009113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0F59FF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Поглавље</w:t>
            </w:r>
            <w:r w:rsidR="00B3768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0F59FF" w:rsidRPr="00F76619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>Резултати истраживања и интерпретација</w:t>
            </w:r>
            <w:r w:rsidR="00B3768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 xml:space="preserve"> </w:t>
            </w:r>
            <w:r w:rsidR="003B06E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</w:t>
            </w:r>
            <w:r w:rsidR="00B3768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105-134. стр.) </w:t>
            </w:r>
            <w:r w:rsidR="006B4D78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прат</w:t>
            </w:r>
            <w:r w:rsidR="00FE56CF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</w:t>
            </w:r>
            <w:r w:rsidR="006B4D78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постављене хипотезе, приказуј</w:t>
            </w:r>
            <w:r w:rsidR="00FE56CF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</w:t>
            </w:r>
            <w:r w:rsidR="006B4D78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упоређуј</w:t>
            </w:r>
            <w:r w:rsidR="00FE56CF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</w:t>
            </w:r>
            <w:r w:rsidR="006B4D78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резултате експерименталних група и контролне групе, </w:t>
            </w:r>
            <w:r w:rsidR="00FE56CF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разлике</w:t>
            </w:r>
            <w:r w:rsidR="006B4D78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FE56CF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између самих </w:t>
            </w:r>
            <w:r w:rsidR="006B4D78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експерименталних група</w:t>
            </w:r>
            <w:r w:rsidR="00FE56CF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уз истакнута запажања аутора током извођења часова са испитаницима, те уз резултате анкетирања ученика и наставника. Кандидат је користио начине статистичке обраде података који одговарају врсти истраживања и употријебљеним техникама и резултате концизно исказао кроз табеле, графиконе и њихову интерпретацију што је довело до квалитетно изведених закључака</w:t>
            </w:r>
            <w:r w:rsidR="00B3768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који су сумирани у поглављу </w:t>
            </w:r>
            <w:r w:rsidR="00B3768E" w:rsidRPr="00B3768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>Закључак</w:t>
            </w:r>
            <w:r w:rsidR="00B3768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(135-137. стр.).</w:t>
            </w:r>
            <w:r w:rsidR="00B410B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Резултати до којих се дошло повезани су са претходним истраживањима, што је допринијело бољем разумијевању и интерпретирању прикупљених података.</w:t>
            </w:r>
          </w:p>
          <w:p w14:paraId="0B938C6D" w14:textId="1B5BB048" w:rsidR="00B3768E" w:rsidRPr="001D661B" w:rsidRDefault="00B3768E" w:rsidP="00A95F7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</w:t>
            </w:r>
            <w:r w:rsidR="009113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B3768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>Литератур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(138-147. стр.) садржи 109 референци и написана је према АПА стандарду. </w:t>
            </w:r>
          </w:p>
          <w:p w14:paraId="33D1CA00" w14:textId="14037162" w:rsidR="003761E2" w:rsidRPr="001D661B" w:rsidRDefault="00B3768E" w:rsidP="00A95F7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9113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3761E2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 </w:t>
            </w:r>
            <w:r w:rsidRPr="00B3768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>П</w:t>
            </w:r>
            <w:r w:rsidR="003761E2" w:rsidRPr="00B3768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>рилозима</w:t>
            </w:r>
            <w:r w:rsidR="003761E2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(148-268. стр.) </w:t>
            </w:r>
            <w:r w:rsidR="003761E2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налази се експериментални програм у цјелости, примјер иницијалног теста, </w:t>
            </w:r>
            <w:r w:rsidR="00D8482E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примјер </w:t>
            </w:r>
            <w:r w:rsidR="003761E2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финалног теста</w:t>
            </w:r>
            <w:r w:rsidR="00D8482E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примјери </w:t>
            </w:r>
            <w:r w:rsidR="003761E2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анкетних упитника, фотографије </w:t>
            </w:r>
            <w:r w:rsidR="00D8482E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ученичких радова током реализације истраживања. </w:t>
            </w:r>
          </w:p>
          <w:p w14:paraId="5659656D" w14:textId="2A9396F7" w:rsidR="007C5269" w:rsidRDefault="00A425DE" w:rsidP="00A95F7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1D661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9113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Дисертација садржи још и </w:t>
            </w:r>
            <w:r w:rsidRPr="00A425D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>Биографију кандидата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као и Правилником тражене </w:t>
            </w:r>
            <w:r w:rsidRPr="00A425D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 xml:space="preserve">Изјаве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(Изјава о ауторству, Изјава о истовјетности штампане и електронске верзије докторске дисертације, Изјава о коришћењу).</w:t>
            </w:r>
          </w:p>
          <w:p w14:paraId="36B0E6AB" w14:textId="5BAEBE03" w:rsidR="006D7D59" w:rsidRPr="00C64B33" w:rsidRDefault="00B3768E" w:rsidP="00A95F7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9113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6D7D59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Комисија закључује да рад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 потпуности </w:t>
            </w:r>
            <w:r w:rsidR="006D7D59" w:rsidRPr="00C64B3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испуњава обим и квалитет у односу на пријављену тему.</w:t>
            </w:r>
          </w:p>
          <w:p w14:paraId="0DE1A55E" w14:textId="187F988B" w:rsidR="00D20B42" w:rsidRPr="00C64B33" w:rsidRDefault="00D20B42" w:rsidP="00A95F7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C6771B" w14:paraId="35379F82" w14:textId="77777777" w:rsidTr="00C6771B">
        <w:tc>
          <w:tcPr>
            <w:tcW w:w="9350" w:type="dxa"/>
          </w:tcPr>
          <w:p w14:paraId="07D944F8" w14:textId="124CE2F1" w:rsidR="00C6771B" w:rsidRPr="00D373B3" w:rsidRDefault="00C6771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D373B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>5. Научни резултати докторске дисертације</w:t>
            </w:r>
          </w:p>
        </w:tc>
      </w:tr>
      <w:tr w:rsidR="00C6771B" w:rsidRPr="001D661B" w14:paraId="3A05922C" w14:textId="77777777" w:rsidTr="00C6771B">
        <w:tc>
          <w:tcPr>
            <w:tcW w:w="9350" w:type="dxa"/>
          </w:tcPr>
          <w:p w14:paraId="28D69B16" w14:textId="69C4B345" w:rsidR="00971AF5" w:rsidRDefault="00B410BD" w:rsidP="000D52B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9113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На основу постављеног циља истраживања, докторска дисертација „Настава природе и друштва у функцији развоја научне писмености у млађем школском узрасту“ потврђује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сљедеће хипотезе</w:t>
            </w:r>
            <w:r w:rsid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:</w:t>
            </w:r>
          </w:p>
          <w:p w14:paraId="76A89866" w14:textId="362A53E9" w:rsidR="00971AF5" w:rsidRDefault="0029380A" w:rsidP="000D52B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71AF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>Основн</w:t>
            </w:r>
            <w:r w:rsidR="00971AF5" w:rsidRPr="00971AF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>у</w:t>
            </w:r>
            <w:r w:rsidRPr="00971AF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 xml:space="preserve"> хипотез</w:t>
            </w:r>
            <w:r w:rsidR="00971AF5" w:rsidRPr="00971AF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>у</w:t>
            </w:r>
            <w:r w:rsidRPr="00971AF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 xml:space="preserve"> истраживања:</w:t>
            </w:r>
            <w:r w:rsidRPr="0029380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Експериментални програм доприноси развоју научне писмености у настави природе и друштва. </w:t>
            </w:r>
          </w:p>
          <w:p w14:paraId="3196D50D" w14:textId="38CDC1E7" w:rsidR="00971AF5" w:rsidRPr="00971AF5" w:rsidRDefault="00971AF5" w:rsidP="000D52B1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</w:pPr>
            <w:r w:rsidRPr="00971AF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lastRenderedPageBreak/>
              <w:t>П</w:t>
            </w:r>
            <w:r w:rsidR="0029380A" w:rsidRPr="00971AF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Cyrl-RS"/>
              </w:rPr>
              <w:t xml:space="preserve">омоћне хипотезе: </w:t>
            </w:r>
          </w:p>
          <w:p w14:paraId="58111821" w14:textId="0372036F" w:rsidR="00971AF5" w:rsidRPr="00971AF5" w:rsidRDefault="0029380A" w:rsidP="00971AF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Експериментални програм има позитиван утицај на постигнућа ученика експерименталних група на тесту провјере знања. </w:t>
            </w:r>
          </w:p>
          <w:p w14:paraId="429B512A" w14:textId="63940485" w:rsidR="00971AF5" w:rsidRPr="00971AF5" w:rsidRDefault="0029380A" w:rsidP="00971AF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Експериментални програм има позитиван утицај на трајност знања ученика експерименталних група, што </w:t>
            </w:r>
            <w:r w:rsidR="00B410B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је</w:t>
            </w:r>
            <w:r w:rsidRP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утврђ</w:t>
            </w:r>
            <w:r w:rsidR="00B410B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ено</w:t>
            </w:r>
            <w:r w:rsidRP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поновљеним тестом провјере знања два мјесеца наког претходног тестирања. </w:t>
            </w:r>
          </w:p>
          <w:p w14:paraId="3F7BD079" w14:textId="591704D0" w:rsidR="0029380A" w:rsidRPr="00971AF5" w:rsidRDefault="0029380A" w:rsidP="00971AF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Не</w:t>
            </w:r>
            <w:r w:rsidR="00B410B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ма</w:t>
            </w:r>
            <w:r w:rsidRP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статистички значајне разлике између експерименталних група у постигнућима и трајности знања.</w:t>
            </w:r>
          </w:p>
          <w:p w14:paraId="06FEBB8E" w14:textId="3710E1D3" w:rsidR="00971AF5" w:rsidRPr="00971AF5" w:rsidRDefault="0029380A" w:rsidP="00971AF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Не</w:t>
            </w:r>
            <w:r w:rsidR="00B410B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ма</w:t>
            </w:r>
            <w:r w:rsidRP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статистички значајне разлике између експерименталних група према нивоима знања, ни у постигнућима ни у трајности знања. </w:t>
            </w:r>
          </w:p>
          <w:p w14:paraId="121E577E" w14:textId="1B45EDF7" w:rsidR="00971AF5" w:rsidRPr="00971AF5" w:rsidRDefault="0029380A" w:rsidP="00971AF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Појав</w:t>
            </w:r>
            <w:r w:rsidR="00B410B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љује</w:t>
            </w:r>
            <w:r w:rsidRP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се статистички значајна разлика у</w:t>
            </w:r>
            <w:r w:rsidRPr="00971AF5">
              <w:rPr>
                <w:noProof/>
                <w:lang w:val="sr-Cyrl-RS"/>
              </w:rPr>
              <w:t xml:space="preserve"> </w:t>
            </w:r>
            <w:r w:rsidRP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постигнућима и трајности знања из садржаја обухваћених експерименталним програмом између експерименталних група и контролне групе, у корист експерименталних. </w:t>
            </w:r>
          </w:p>
          <w:p w14:paraId="2E3C5E9D" w14:textId="5BABBA3D" w:rsidR="00971AF5" w:rsidRPr="00971AF5" w:rsidRDefault="0029380A" w:rsidP="00971AF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Појав</w:t>
            </w:r>
            <w:r w:rsidR="00B410B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љује</w:t>
            </w:r>
            <w:r w:rsidRP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се статистички значајна разлика између експерименталних група и контролне групе према нивоима знања, у корист експерименталних. </w:t>
            </w:r>
          </w:p>
          <w:p w14:paraId="5CCD63ED" w14:textId="6523CA21" w:rsidR="00971AF5" w:rsidRPr="00971AF5" w:rsidRDefault="0029380A" w:rsidP="00971AF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Наставници </w:t>
            </w:r>
            <w:r w:rsidR="00B410B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исказују</w:t>
            </w:r>
            <w:r w:rsidRP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позитивна искуства и мишљења о примјени модела наставе по којима је креиран експериментални програм у функцији развоја научне писмености код ученика млађег школског узраста. </w:t>
            </w:r>
          </w:p>
          <w:p w14:paraId="7C0F0D38" w14:textId="5C8CD9DD" w:rsidR="0029380A" w:rsidRPr="00971AF5" w:rsidRDefault="0029380A" w:rsidP="00971AF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Ученици експерименталних група изра</w:t>
            </w:r>
            <w:r w:rsidR="00B410B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жавају</w:t>
            </w:r>
            <w:r w:rsidRP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заинтересованост за изучавање садржаја обухваћених експерименталним програмом.</w:t>
            </w:r>
          </w:p>
          <w:p w14:paraId="2996704F" w14:textId="6989F6D5" w:rsidR="000D52B1" w:rsidRDefault="00E25565" w:rsidP="000D52B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Резултати докторске дисертације потврђ</w:t>
            </w:r>
            <w:r w:rsid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ивањем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постављен</w:t>
            </w:r>
            <w:r w:rsid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хипотез</w:t>
            </w:r>
            <w:r w:rsid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откривају да експериментални програм заснован на проблемск</w:t>
            </w:r>
            <w:r w:rsidR="001D266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ој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инквајери настав</w:t>
            </w:r>
            <w:r w:rsidR="001D266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позитивно утиче на постигнућа и трајност знања ученика</w:t>
            </w:r>
            <w:r w:rsidR="001D266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односно даје позитивне резултате у погледу научног описмењавања у настави природе и друштва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 Експерименталне групе оствариле су више резултате у односу на контролну групу,</w:t>
            </w:r>
            <w:r w:rsidR="002A48A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 међу експерименталним групама нема статистички значајних разлика ни по успјеху ни по трајности</w:t>
            </w:r>
            <w:r w:rsidR="000D52B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знања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. </w:t>
            </w:r>
          </w:p>
          <w:p w14:paraId="66AA2640" w14:textId="2429CA78" w:rsidR="00C6771B" w:rsidRDefault="00B410BD" w:rsidP="000D52B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9113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0D52B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Кад су у питању резултати анкета спроведених са ученицима експерименталних група, дошло се до сазнања да је заинтересованост за изучавање издвојених садржаја природе и друштва била нешто већа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али не и статистички значајна</w:t>
            </w:r>
            <w:r w:rsidR="000D52B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 експерименталној групи која је слушала часове по моделу проблемске наставе. </w:t>
            </w:r>
            <w:r w:rsidR="00E2556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62EA3039" w14:textId="77777777" w:rsidR="00100DDB" w:rsidRDefault="003F2E32" w:rsidP="000D52B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9113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0D52B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Анкетирани наставници исказали су позитивно усмјерење ка примјени проблемске и инквајери наставе у настави природе и друштва, наводећи притом да им је појам инквајери наставе мање познат. </w:t>
            </w:r>
          </w:p>
          <w:p w14:paraId="31EF07A8" w14:textId="3EF89EA0" w:rsidR="00B67641" w:rsidRPr="00D373B3" w:rsidRDefault="00B67641" w:rsidP="000D52B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C6771B" w:rsidRPr="001D661B" w14:paraId="6A605F86" w14:textId="77777777" w:rsidTr="00C6771B">
        <w:tc>
          <w:tcPr>
            <w:tcW w:w="9350" w:type="dxa"/>
          </w:tcPr>
          <w:p w14:paraId="02C5692C" w14:textId="72A2A6A7" w:rsidR="00C6771B" w:rsidRPr="00D373B3" w:rsidRDefault="00C6771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D373B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>6. Примјењивост и корисност резултата у теорији и пракси</w:t>
            </w:r>
            <w:r w:rsidRPr="00D373B3"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footnoteReference w:id="3"/>
            </w:r>
            <w:r w:rsidRPr="00D373B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6771B" w:rsidRPr="001D661B" w14:paraId="6A74933C" w14:textId="77777777" w:rsidTr="00C6771B">
        <w:tc>
          <w:tcPr>
            <w:tcW w:w="9350" w:type="dxa"/>
          </w:tcPr>
          <w:p w14:paraId="746EF8F1" w14:textId="24C6F691" w:rsidR="00C6771B" w:rsidRDefault="003F2E32" w:rsidP="001D26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9113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272A8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Закључци изведени на основу спроведеног</w:t>
            </w:r>
            <w:r w:rsidR="001D266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истраживањ</w:t>
            </w:r>
            <w:r w:rsidR="00272A8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</w:t>
            </w:r>
            <w:r w:rsidR="001D266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272A8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указују </w:t>
            </w:r>
            <w:r w:rsidR="001D266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се настави природе и друштва </w:t>
            </w:r>
            <w:r w:rsidR="00272A8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треба </w:t>
            </w:r>
            <w:r w:rsidR="001D266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приступ</w:t>
            </w:r>
            <w:r w:rsidR="00272A8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ати</w:t>
            </w:r>
            <w:r w:rsidR="001D266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из другачијег угла, </w:t>
            </w:r>
            <w:r w:rsidR="00304B5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односно</w:t>
            </w:r>
            <w:r w:rsidR="001D266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увид</w:t>
            </w:r>
            <w:r w:rsidR="00272A8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јети</w:t>
            </w:r>
            <w:r w:rsidR="001D266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њен</w:t>
            </w:r>
            <w:r w:rsidR="00272A8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</w:t>
            </w:r>
            <w:r w:rsidR="001D266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велика важност </w:t>
            </w:r>
            <w:r w:rsidR="00272A8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 научном описмењавању, гдје су се проблемска и инквајери настава показале као изузетно сврсисходне. </w:t>
            </w:r>
            <w:r w:rsidR="00304B5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Поменуте врсте наставе требало би </w:t>
            </w:r>
            <w:r w:rsidR="00304B55" w:rsidRPr="003F2E3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чешће примјењива</w:t>
            </w:r>
            <w:r w:rsidRPr="003F2E3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</w:t>
            </w:r>
            <w:r w:rsidR="00304B55" w:rsidRPr="003F2E3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и,</w:t>
            </w:r>
            <w:r w:rsidR="00304B5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а посебно су погодне за садржаје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из области природних наука</w:t>
            </w:r>
            <w:r w:rsidR="00304B5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који подразумијевају извођење експеримената како би се ученицима помогло да самостално откривају и изграђују своја знања. У том контексту, аутор истиче да </w:t>
            </w:r>
            <w:r w:rsidR="005D6DB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примјену резултата истраживања треба</w:t>
            </w:r>
            <w:r w:rsidR="00304B5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усмјерити у правцу формирања кабинета за наставу природе и друштва, односно опремања школа потребним наставним средствима, као и пружањ</w:t>
            </w:r>
            <w:r w:rsidR="005D6DB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</w:t>
            </w:r>
            <w:r w:rsidR="00304B5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304B5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 xml:space="preserve">подршке наставницима у планирању и припремању наставе </w:t>
            </w:r>
            <w:r w:rsidR="005D6DB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природе и друштва чиме им се даје више времена да се посвете раду са ученицима.</w:t>
            </w:r>
          </w:p>
          <w:p w14:paraId="7F0EA505" w14:textId="77777777" w:rsidR="00100DDB" w:rsidRDefault="003F2E32" w:rsidP="001D26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9113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 w:rsidR="00932C6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</w:t>
            </w:r>
            <w:r w:rsidR="00971A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езултати дисертације пружају могућност за постизање већег квалитета наставе природе и друштва</w:t>
            </w:r>
            <w:r w:rsidR="00B60E0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стога се још једном потврђује научни допринос докторске дисертације </w:t>
            </w:r>
            <w:r w:rsidR="00D20B4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</w:t>
            </w:r>
            <w:r w:rsidR="00B60E0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етодици наставе природе и друштва.</w:t>
            </w:r>
          </w:p>
          <w:p w14:paraId="0E3D8DC6" w14:textId="4D48DB37" w:rsidR="00B67641" w:rsidRPr="00971AF5" w:rsidRDefault="00B67641" w:rsidP="001D26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C6771B" w14:paraId="04827414" w14:textId="77777777" w:rsidTr="00C6771B">
        <w:tc>
          <w:tcPr>
            <w:tcW w:w="9350" w:type="dxa"/>
          </w:tcPr>
          <w:p w14:paraId="15414861" w14:textId="260AEECE" w:rsidR="00C6771B" w:rsidRPr="00D373B3" w:rsidRDefault="00C6771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D373B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>7. Презентирање резултата научној јавности</w:t>
            </w:r>
            <w:r w:rsidRPr="00D373B3"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footnoteReference w:id="4"/>
            </w:r>
          </w:p>
        </w:tc>
      </w:tr>
      <w:tr w:rsidR="00C6771B" w:rsidRPr="001D661B" w14:paraId="2A7C8725" w14:textId="77777777" w:rsidTr="00C6771B">
        <w:tc>
          <w:tcPr>
            <w:tcW w:w="9350" w:type="dxa"/>
          </w:tcPr>
          <w:p w14:paraId="5FD8557D" w14:textId="7958ABFE" w:rsidR="00C6771B" w:rsidRDefault="003F2E32" w:rsidP="00596B6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</w:t>
            </w:r>
            <w:r w:rsidR="009113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932C6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Будући да докторска дисертација </w:t>
            </w:r>
            <w:bookmarkStart w:id="2" w:name="_Hlk170719220"/>
            <w:r w:rsidR="00932C6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„Настава природе и друштва у фунцији развоја научне писмености у млађем школском узрасту“ </w:t>
            </w:r>
            <w:bookmarkEnd w:id="2"/>
            <w:r w:rsidR="00E02A8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даје значајан допринос постојећој теорији, а спроведено истраживање и њиме добијени резултати самој пракси наставе природе и друштва, </w:t>
            </w:r>
            <w:r w:rsidR="00596B63" w:rsidRPr="0090723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Комисија предлаже да се резултати представе научној јавности у виду радова у часописима и зборницима, на научним скуповима, као и у виду монографије.</w:t>
            </w:r>
          </w:p>
          <w:p w14:paraId="2392A488" w14:textId="1459505D" w:rsidR="00100DDB" w:rsidRDefault="003F2E32" w:rsidP="00596B6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</w:t>
            </w:r>
            <w:r w:rsidR="009113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E02A8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Представљањем резултата могуће је подробније се посветити свакој од потврђених хипотеза што ће отворити нове видике и имплицирати нова истраживања.</w:t>
            </w:r>
          </w:p>
          <w:p w14:paraId="1BABD7A5" w14:textId="6FDD9B10" w:rsidR="00B67641" w:rsidRPr="00907237" w:rsidRDefault="00B67641" w:rsidP="00784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C6771B" w14:paraId="2E7A9FBF" w14:textId="77777777" w:rsidTr="00C6771B">
        <w:tc>
          <w:tcPr>
            <w:tcW w:w="9350" w:type="dxa"/>
          </w:tcPr>
          <w:p w14:paraId="065964BF" w14:textId="6DF16E27" w:rsidR="00C6771B" w:rsidRPr="00D373B3" w:rsidRDefault="00D373B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D373B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8. ЗАКЉУЧАК И ПРИЈЕДЛОГ</w:t>
            </w:r>
            <w:r w:rsidRPr="00D373B3"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footnoteReference w:id="5"/>
            </w:r>
          </w:p>
        </w:tc>
      </w:tr>
      <w:tr w:rsidR="00C6771B" w:rsidRPr="001D661B" w14:paraId="45146DC8" w14:textId="77777777" w:rsidTr="00C6771B">
        <w:tc>
          <w:tcPr>
            <w:tcW w:w="9350" w:type="dxa"/>
          </w:tcPr>
          <w:p w14:paraId="6DD6370D" w14:textId="78C2B3B3" w:rsidR="00E02A8D" w:rsidRPr="00E02A8D" w:rsidRDefault="003F2E32" w:rsidP="00E02A8D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  <w:r w:rsidR="00E02A8D">
              <w:rPr>
                <w:lang w:val="sr-Cyrl-RS"/>
              </w:rPr>
              <w:t>Након критичке анализе докторске дисертације кандидата Неде Гаврић</w:t>
            </w:r>
            <w:r w:rsidR="001E0ED5">
              <w:rPr>
                <w:lang w:val="sr-Cyrl-RS"/>
              </w:rPr>
              <w:t xml:space="preserve">, Комисија закључује </w:t>
            </w:r>
            <w:r w:rsidR="001E7403">
              <w:rPr>
                <w:lang w:val="sr-Cyrl-RS"/>
              </w:rPr>
              <w:t>сљедеће:</w:t>
            </w:r>
          </w:p>
          <w:p w14:paraId="6704218B" w14:textId="588C55B9" w:rsidR="00E02A8D" w:rsidRDefault="00E02A8D" w:rsidP="004B16AD">
            <w:pPr>
              <w:pStyle w:val="NoSpacing"/>
              <w:numPr>
                <w:ilvl w:val="1"/>
                <w:numId w:val="7"/>
              </w:numPr>
              <w:tabs>
                <w:tab w:val="clear" w:pos="1440"/>
                <w:tab w:val="num" w:pos="734"/>
              </w:tabs>
              <w:spacing w:line="276" w:lineRule="auto"/>
              <w:ind w:left="734" w:hanging="425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Докторска дисертација</w:t>
            </w:r>
            <w:r w:rsidRPr="003D162C">
              <w:rPr>
                <w:lang w:val="sr-Cyrl-RS"/>
              </w:rPr>
              <w:t xml:space="preserve"> је написана у</w:t>
            </w:r>
            <w:r w:rsidR="001E7403">
              <w:rPr>
                <w:lang w:val="sr-Cyrl-RS"/>
              </w:rPr>
              <w:t xml:space="preserve"> </w:t>
            </w:r>
            <w:r w:rsidR="001E7403" w:rsidRPr="003D162C">
              <w:rPr>
                <w:lang w:val="sr-Cyrl-RS"/>
              </w:rPr>
              <w:t>складу са истраживачким пројектом</w:t>
            </w:r>
            <w:r w:rsidR="001E7403">
              <w:rPr>
                <w:lang w:val="sr-Cyrl-RS"/>
              </w:rPr>
              <w:t xml:space="preserve"> усвојеним од стране Наставно-научног вијећа Педагошког факултета;</w:t>
            </w:r>
          </w:p>
          <w:p w14:paraId="2487C989" w14:textId="404A45DD" w:rsidR="00E02A8D" w:rsidRDefault="00E02A8D" w:rsidP="004B16AD">
            <w:pPr>
              <w:pStyle w:val="NoSpacing"/>
              <w:numPr>
                <w:ilvl w:val="1"/>
                <w:numId w:val="7"/>
              </w:numPr>
              <w:tabs>
                <w:tab w:val="clear" w:pos="1440"/>
                <w:tab w:val="num" w:pos="734"/>
              </w:tabs>
              <w:spacing w:line="276" w:lineRule="auto"/>
              <w:ind w:left="734" w:hanging="425"/>
              <w:jc w:val="both"/>
              <w:rPr>
                <w:lang w:val="sr-Cyrl-RS"/>
              </w:rPr>
            </w:pPr>
            <w:r w:rsidRPr="00CA64A5">
              <w:rPr>
                <w:lang w:val="sr-Cyrl-RS"/>
              </w:rPr>
              <w:t xml:space="preserve">Теоријски дио докторске дисертације </w:t>
            </w:r>
            <w:r w:rsidR="001E7403">
              <w:rPr>
                <w:lang w:val="sr-Cyrl-RS"/>
              </w:rPr>
              <w:t>анализира појмове кључне за постављени</w:t>
            </w:r>
            <w:r w:rsidRPr="00CA64A5">
              <w:rPr>
                <w:lang w:val="sr-Cyrl-RS"/>
              </w:rPr>
              <w:t xml:space="preserve"> проблем и пре</w:t>
            </w:r>
            <w:r>
              <w:rPr>
                <w:lang w:val="sr-Cyrl-RS"/>
              </w:rPr>
              <w:t>д</w:t>
            </w:r>
            <w:r w:rsidRPr="00CA64A5">
              <w:rPr>
                <w:lang w:val="sr-Cyrl-RS"/>
              </w:rPr>
              <w:t>мет истраживања;</w:t>
            </w:r>
          </w:p>
          <w:p w14:paraId="084B3FCD" w14:textId="244B7BA7" w:rsidR="00E02A8D" w:rsidRDefault="001E7403" w:rsidP="004B16AD">
            <w:pPr>
              <w:pStyle w:val="NoSpacing"/>
              <w:numPr>
                <w:ilvl w:val="1"/>
                <w:numId w:val="7"/>
              </w:numPr>
              <w:tabs>
                <w:tab w:val="clear" w:pos="1440"/>
                <w:tab w:val="num" w:pos="734"/>
              </w:tabs>
              <w:spacing w:line="276" w:lineRule="auto"/>
              <w:ind w:left="734" w:hanging="425"/>
              <w:jc w:val="both"/>
              <w:rPr>
                <w:lang w:val="sr-Cyrl-RS"/>
              </w:rPr>
            </w:pPr>
            <w:r>
              <w:rPr>
                <w:lang w:val="sr-Cyrl-RS"/>
              </w:rPr>
              <w:t>Истраживање је спроведено према одговарајућој методологији;</w:t>
            </w:r>
          </w:p>
          <w:p w14:paraId="49DB4356" w14:textId="2E5AF3A5" w:rsidR="00E02A8D" w:rsidRDefault="00E02A8D" w:rsidP="004B16AD">
            <w:pPr>
              <w:pStyle w:val="NoSpacing"/>
              <w:numPr>
                <w:ilvl w:val="1"/>
                <w:numId w:val="7"/>
              </w:numPr>
              <w:tabs>
                <w:tab w:val="clear" w:pos="1440"/>
                <w:tab w:val="num" w:pos="734"/>
              </w:tabs>
              <w:spacing w:line="276" w:lineRule="auto"/>
              <w:ind w:left="734" w:hanging="425"/>
              <w:jc w:val="both"/>
              <w:rPr>
                <w:lang w:val="sr-Cyrl-RS"/>
              </w:rPr>
            </w:pPr>
            <w:r w:rsidRPr="00CA64A5">
              <w:rPr>
                <w:lang w:val="sr-Cyrl-RS"/>
              </w:rPr>
              <w:t>Резултати истраживања</w:t>
            </w:r>
            <w:r w:rsidR="001E7403">
              <w:rPr>
                <w:lang w:val="sr-Cyrl-RS"/>
              </w:rPr>
              <w:t>, као и њихова анализа</w:t>
            </w:r>
            <w:r w:rsidRPr="00CA64A5">
              <w:rPr>
                <w:lang w:val="sr-Cyrl-RS"/>
              </w:rPr>
              <w:t xml:space="preserve"> су </w:t>
            </w:r>
            <w:r>
              <w:rPr>
                <w:lang w:val="sr-Cyrl-RS"/>
              </w:rPr>
              <w:t>систематично</w:t>
            </w:r>
            <w:r w:rsidR="001E7403">
              <w:rPr>
                <w:lang w:val="sr-Cyrl-RS"/>
              </w:rPr>
              <w:t>, прегледно и јасно</w:t>
            </w:r>
            <w:r>
              <w:rPr>
                <w:lang w:val="sr-Cyrl-RS"/>
              </w:rPr>
              <w:t xml:space="preserve"> </w:t>
            </w:r>
            <w:r w:rsidRPr="00CA64A5">
              <w:rPr>
                <w:lang w:val="sr-Cyrl-RS"/>
              </w:rPr>
              <w:t>приказани</w:t>
            </w:r>
            <w:r w:rsidR="001E7403">
              <w:rPr>
                <w:lang w:val="sr-Cyrl-RS"/>
              </w:rPr>
              <w:t>;</w:t>
            </w:r>
          </w:p>
          <w:p w14:paraId="48AC0402" w14:textId="59AF4031" w:rsidR="00E02A8D" w:rsidRPr="001E7403" w:rsidRDefault="00E02A8D" w:rsidP="004B16AD">
            <w:pPr>
              <w:pStyle w:val="NoSpacing"/>
              <w:numPr>
                <w:ilvl w:val="1"/>
                <w:numId w:val="7"/>
              </w:numPr>
              <w:tabs>
                <w:tab w:val="clear" w:pos="1440"/>
                <w:tab w:val="num" w:pos="734"/>
              </w:tabs>
              <w:autoSpaceDE w:val="0"/>
              <w:autoSpaceDN w:val="0"/>
              <w:adjustRightInd w:val="0"/>
              <w:spacing w:line="276" w:lineRule="auto"/>
              <w:ind w:left="734" w:hanging="425"/>
              <w:jc w:val="both"/>
              <w:outlineLvl w:val="0"/>
              <w:rPr>
                <w:lang w:val="sr-Cyrl-RS"/>
              </w:rPr>
            </w:pPr>
            <w:r w:rsidRPr="001E7403">
              <w:rPr>
                <w:lang w:val="sr-Cyrl-RS"/>
              </w:rPr>
              <w:t xml:space="preserve">Докторска дисертација </w:t>
            </w:r>
            <w:r w:rsidR="001E7403" w:rsidRPr="001E7403">
              <w:rPr>
                <w:lang w:val="sr-Cyrl-RS"/>
              </w:rPr>
              <w:t xml:space="preserve">задовољава захтјеве писања одређене </w:t>
            </w:r>
            <w:r w:rsidR="001E7403">
              <w:rPr>
                <w:noProof/>
                <w:lang w:val="sr-Cyrl-RS"/>
              </w:rPr>
              <w:t>Правилником о студирању на трећем циклусу студија на Универзитету у Источном Сарајеву (2019).</w:t>
            </w:r>
          </w:p>
          <w:p w14:paraId="314F2A3F" w14:textId="52DAB790" w:rsidR="0078461C" w:rsidRPr="0078461C" w:rsidRDefault="003F2E32" w:rsidP="0048113F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 xml:space="preserve">    </w:t>
            </w:r>
            <w:r w:rsidR="009113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bookmarkStart w:id="3" w:name="_Hlk170718953"/>
            <w:r w:rsidR="0048113F" w:rsidRPr="00481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 xml:space="preserve">На основу наведеног Комисија позитивно оцјењује урађену докторску дисертацију под насловом „Настава природе и друштва у фунцији развоја научне писмености у млађем школском узрасту“ кандидата Неде Гаврић и предлаже </w:t>
            </w:r>
            <w:r w:rsidR="00CB7C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 xml:space="preserve">Научно – наставном вијећу </w:t>
            </w:r>
            <w:r w:rsidR="0048113F" w:rsidRPr="00481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 xml:space="preserve">Педагошког факултета Бијељина и Сенату Универзитета у Источном Сарајеву да </w:t>
            </w:r>
            <w:r w:rsidR="00CB7C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да сагласност на извјештај о урађеној докторској дисертацији чиме кандидат стиче право на јавну одбрану</w:t>
            </w:r>
            <w:r w:rsidR="005C1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 xml:space="preserve">. </w:t>
            </w:r>
            <w:r w:rsidR="00CB7C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Кандидат који је одбранио докторску дисертацију стиче научни степен „</w:t>
            </w:r>
            <w:r w:rsidR="0048113F" w:rsidRPr="00481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доктор наука методике разредне наставе – 480 ECTS – методика наставе природе и друштв</w:t>
            </w:r>
            <w:r w:rsidR="005C1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а</w:t>
            </w:r>
            <w:r w:rsidR="0048113F" w:rsidRPr="00481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“.</w:t>
            </w:r>
            <w:bookmarkEnd w:id="3"/>
          </w:p>
        </w:tc>
      </w:tr>
    </w:tbl>
    <w:p w14:paraId="4254D83C" w14:textId="037EB06C" w:rsidR="00C6771B" w:rsidRDefault="00C6771B">
      <w:pPr>
        <w:rPr>
          <w:lang w:val="sr-Cyrl-RS"/>
        </w:rPr>
      </w:pPr>
    </w:p>
    <w:p w14:paraId="4C97A574" w14:textId="77777777" w:rsidR="00791714" w:rsidRDefault="0079171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791714">
        <w:rPr>
          <w:rFonts w:ascii="Times New Roman" w:hAnsi="Times New Roman" w:cs="Times New Roman"/>
          <w:noProof/>
          <w:sz w:val="24"/>
          <w:szCs w:val="24"/>
          <w:lang w:val="sr-Cyrl-RS"/>
        </w:rPr>
        <w:t>Мјесто</w:t>
      </w:r>
      <w:r w:rsidRPr="00907237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  <w:r w:rsidR="00304B55" w:rsidRPr="0090723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Бијељина</w:t>
      </w:r>
      <w:r w:rsidRPr="007917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465731E2" w14:textId="61F0BF15" w:rsidR="00791714" w:rsidRDefault="0079171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791714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Датум:</w:t>
      </w:r>
      <w:r w:rsidR="005B1DB6">
        <w:rPr>
          <w:rFonts w:ascii="Times New Roman" w:hAnsi="Times New Roman" w:cs="Times New Roman"/>
          <w:noProof/>
          <w:sz w:val="24"/>
          <w:szCs w:val="24"/>
          <w:lang w:val="sr-Cyrl-RS"/>
        </w:rPr>
        <w:t>0</w:t>
      </w:r>
      <w:r w:rsidR="00B67641">
        <w:rPr>
          <w:rFonts w:ascii="Times New Roman" w:hAnsi="Times New Roman" w:cs="Times New Roman"/>
          <w:noProof/>
          <w:sz w:val="24"/>
          <w:szCs w:val="24"/>
          <w:lang w:val="sr-Cyrl-RS"/>
        </w:rPr>
        <w:t>8.</w:t>
      </w:r>
      <w:r w:rsidR="005B1DB6">
        <w:rPr>
          <w:rFonts w:ascii="Times New Roman" w:hAnsi="Times New Roman" w:cs="Times New Roman"/>
          <w:noProof/>
          <w:sz w:val="24"/>
          <w:szCs w:val="24"/>
          <w:lang w:val="sr-Cyrl-RS"/>
        </w:rPr>
        <w:t>0</w:t>
      </w:r>
      <w:r w:rsidR="00884066">
        <w:rPr>
          <w:rFonts w:ascii="Times New Roman" w:hAnsi="Times New Roman" w:cs="Times New Roman"/>
          <w:noProof/>
          <w:sz w:val="24"/>
          <w:szCs w:val="24"/>
          <w:lang w:val="sr-Latn-RS"/>
        </w:rPr>
        <w:t>7</w:t>
      </w:r>
      <w:r w:rsidR="00B67641">
        <w:rPr>
          <w:rFonts w:ascii="Times New Roman" w:hAnsi="Times New Roman" w:cs="Times New Roman"/>
          <w:noProof/>
          <w:sz w:val="24"/>
          <w:szCs w:val="24"/>
          <w:lang w:val="sr-Cyrl-RS"/>
        </w:rPr>
        <w:t>.2024.</w:t>
      </w:r>
      <w:r w:rsidR="0078461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године</w:t>
      </w:r>
    </w:p>
    <w:p w14:paraId="15E70158" w14:textId="3E7F0E98" w:rsidR="00791714" w:rsidRDefault="0079171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791714">
        <w:rPr>
          <w:rFonts w:ascii="Times New Roman" w:hAnsi="Times New Roman" w:cs="Times New Roman"/>
          <w:noProof/>
          <w:sz w:val="24"/>
          <w:szCs w:val="24"/>
          <w:lang w:val="sr-Cyrl-RS"/>
        </w:rPr>
        <w:t>Комисија: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461C" w14:paraId="40DE61B4" w14:textId="77777777" w:rsidTr="0078461C">
        <w:tc>
          <w:tcPr>
            <w:tcW w:w="9350" w:type="dxa"/>
          </w:tcPr>
          <w:p w14:paraId="2C80D9A1" w14:textId="57CAEB59" w:rsidR="0078461C" w:rsidRDefault="0078461C" w:rsidP="00784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1</w:t>
            </w:r>
            <w:r w:rsidRPr="00D20B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др Миленко Ћурчић, у звању </w:t>
            </w:r>
            <w:r w:rsidRPr="00D20B42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>professor emeritus</w:t>
            </w:r>
            <w:r w:rsidRPr="00D20B42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 xml:space="preserve"> (</w:t>
            </w:r>
            <w:r w:rsidRPr="00D20B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НО - </w:t>
            </w:r>
            <w:r w:rsidRPr="00D20B42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 xml:space="preserve">Друштвене науке, </w:t>
            </w:r>
            <w:r w:rsidRPr="00D20B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УНО - </w:t>
            </w:r>
            <w:r w:rsidRPr="001D661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Методика васпитно-образовног рада</w:t>
            </w:r>
            <w:r w:rsidRPr="00D20B42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)</w:t>
            </w:r>
            <w:r w:rsidRPr="001D661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</w:t>
            </w:r>
            <w:r w:rsidRPr="00D20B42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Педагошки факултет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 xml:space="preserve"> Бијељина </w:t>
            </w:r>
            <w:r w:rsidRPr="00D20B42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Универзитета у Источном Сарајеву, предсједник Комисије.</w:t>
            </w:r>
          </w:p>
          <w:p w14:paraId="4D54BAAC" w14:textId="77777777" w:rsidR="0078461C" w:rsidRDefault="0078461C" w:rsidP="007846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</w:pPr>
          </w:p>
          <w:p w14:paraId="1EB38F19" w14:textId="7092DDD2" w:rsidR="0078461C" w:rsidRDefault="0078461C" w:rsidP="007846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___________________________________________________________________________</w:t>
            </w:r>
          </w:p>
          <w:p w14:paraId="2DB982DF" w14:textId="77777777" w:rsidR="0078461C" w:rsidRDefault="0078461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78461C" w14:paraId="40DC5223" w14:textId="77777777" w:rsidTr="0078461C">
        <w:tc>
          <w:tcPr>
            <w:tcW w:w="9350" w:type="dxa"/>
          </w:tcPr>
          <w:p w14:paraId="3CC23317" w14:textId="5D9B57CC" w:rsidR="0078461C" w:rsidRDefault="0078461C" w:rsidP="00784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20B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2. </w:t>
            </w:r>
            <w:r w:rsidRPr="00D20B4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др Сања Благданић, </w:t>
            </w:r>
            <w:r w:rsidRPr="00D20B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звању редовни професор (НО - Друштвене науке, УНО - Методика наставе природе и друштва),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Факултет за образовање учитеља и васпитача </w:t>
            </w:r>
            <w:r w:rsidRPr="00D20B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Универзитета у Београду, члан Комисије.</w:t>
            </w:r>
          </w:p>
          <w:p w14:paraId="4C0D5F5C" w14:textId="77777777" w:rsidR="0078461C" w:rsidRDefault="0078461C" w:rsidP="00784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B841DCE" w14:textId="6A6D472F" w:rsidR="0078461C" w:rsidRDefault="0078461C" w:rsidP="00784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___________________________________________________________________________</w:t>
            </w:r>
          </w:p>
          <w:p w14:paraId="305826FC" w14:textId="52E1AA00" w:rsidR="0078461C" w:rsidRDefault="0078461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78461C" w14:paraId="6FA14C2B" w14:textId="77777777" w:rsidTr="0078461C">
        <w:tc>
          <w:tcPr>
            <w:tcW w:w="9350" w:type="dxa"/>
          </w:tcPr>
          <w:p w14:paraId="490B8CB8" w14:textId="77777777" w:rsidR="0078461C" w:rsidRPr="00D20B42" w:rsidRDefault="0078461C" w:rsidP="00784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20B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др Драгица Милинковић, у звању редовни професор (НО - Друштвене науке, УНО - Методика васпитно-образовног рада), Педагошки факултет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Бијељина</w:t>
            </w:r>
            <w:r w:rsidRPr="00D20B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Универзитета у Источном Сарајеву, члан Комисије.</w:t>
            </w:r>
          </w:p>
          <w:p w14:paraId="1E1177CF" w14:textId="77777777" w:rsidR="0078461C" w:rsidRDefault="0078461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1D841834" w14:textId="5FF0A108" w:rsidR="0078461C" w:rsidRDefault="0078461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___________________________________________________________________________</w:t>
            </w:r>
          </w:p>
        </w:tc>
      </w:tr>
    </w:tbl>
    <w:p w14:paraId="2B5FB3B0" w14:textId="77777777" w:rsidR="0078461C" w:rsidRDefault="0078461C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EA85B49" w14:textId="77777777" w:rsidR="00730D20" w:rsidRDefault="00730D20" w:rsidP="000F5DE5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8509981" w14:textId="46FDB8D3" w:rsidR="000F5DE5" w:rsidRPr="000F5DE5" w:rsidRDefault="000F5DE5" w:rsidP="000F5DE5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0F5DE5">
        <w:rPr>
          <w:rFonts w:ascii="Times New Roman" w:hAnsi="Times New Roman" w:cs="Times New Roman"/>
          <w:noProof/>
          <w:sz w:val="24"/>
          <w:szCs w:val="24"/>
          <w:lang w:val="sr-Cyrl-RS"/>
        </w:rPr>
        <w:t>Издвојено мишљење</w:t>
      </w:r>
      <w:r w:rsidRPr="000F5DE5">
        <w:rPr>
          <w:rStyle w:val="FootnoteReference"/>
          <w:rFonts w:ascii="Times New Roman" w:hAnsi="Times New Roman" w:cs="Times New Roman"/>
          <w:noProof/>
          <w:sz w:val="24"/>
          <w:szCs w:val="24"/>
          <w:lang w:val="sr-Cyrl-RS"/>
        </w:rPr>
        <w:footnoteReference w:id="6"/>
      </w:r>
      <w:r w:rsidRPr="000F5DE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: </w:t>
      </w:r>
    </w:p>
    <w:p w14:paraId="08BEACFE" w14:textId="77777777" w:rsidR="00237EB5" w:rsidRDefault="000F5DE5" w:rsidP="000F5DE5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0F5DE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1. _____________________________, у звању ______________ (НО __________, УНО________________________, Универзитет ________________, Факултет______________ у _____________, члан Комисије; </w:t>
      </w:r>
    </w:p>
    <w:p w14:paraId="079228A0" w14:textId="77777777" w:rsidR="00237EB5" w:rsidRDefault="00237EB5" w:rsidP="000F5DE5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9124B01" w14:textId="3B856576" w:rsidR="00791714" w:rsidRPr="000F5DE5" w:rsidRDefault="000F5DE5" w:rsidP="000F5DE5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0F5DE5">
        <w:rPr>
          <w:rFonts w:ascii="Times New Roman" w:hAnsi="Times New Roman" w:cs="Times New Roman"/>
          <w:noProof/>
          <w:sz w:val="24"/>
          <w:szCs w:val="24"/>
          <w:lang w:val="sr-Cyrl-RS"/>
        </w:rPr>
        <w:t>Образложење: _______________________________________________________________________</w:t>
      </w:r>
    </w:p>
    <w:sectPr w:rsidR="00791714" w:rsidRPr="000F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5A6E0" w14:textId="77777777" w:rsidR="002010E8" w:rsidRDefault="002010E8" w:rsidP="00C6771B">
      <w:pPr>
        <w:spacing w:after="0" w:line="240" w:lineRule="auto"/>
      </w:pPr>
      <w:r>
        <w:separator/>
      </w:r>
    </w:p>
  </w:endnote>
  <w:endnote w:type="continuationSeparator" w:id="0">
    <w:p w14:paraId="56BE5EA1" w14:textId="77777777" w:rsidR="002010E8" w:rsidRDefault="002010E8" w:rsidP="00C6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1B812" w14:textId="77777777" w:rsidR="002010E8" w:rsidRDefault="002010E8" w:rsidP="00C6771B">
      <w:pPr>
        <w:spacing w:after="0" w:line="240" w:lineRule="auto"/>
      </w:pPr>
      <w:r>
        <w:separator/>
      </w:r>
    </w:p>
  </w:footnote>
  <w:footnote w:type="continuationSeparator" w:id="0">
    <w:p w14:paraId="28686660" w14:textId="77777777" w:rsidR="002010E8" w:rsidRDefault="002010E8" w:rsidP="00C6771B">
      <w:pPr>
        <w:spacing w:after="0" w:line="240" w:lineRule="auto"/>
      </w:pPr>
      <w:r>
        <w:continuationSeparator/>
      </w:r>
    </w:p>
  </w:footnote>
  <w:footnote w:id="1">
    <w:p w14:paraId="6CDCA6AA" w14:textId="143EA72A" w:rsidR="009E5040" w:rsidRPr="009E5040" w:rsidRDefault="009E504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C6771B">
        <w:rPr>
          <w:rFonts w:ascii="Times New Roman" w:hAnsi="Times New Roman" w:cs="Times New Roman"/>
          <w:noProof/>
        </w:rPr>
        <w:t>Комисија мора бити именована у складу са чланом 40 Правилника о студирању на трећем циклусу студија на Универзитету у Источном Сарајеву</w:t>
      </w:r>
      <w:r>
        <w:rPr>
          <w:rFonts w:ascii="Times New Roman" w:hAnsi="Times New Roman" w:cs="Times New Roman"/>
          <w:noProof/>
          <w:lang w:val="sr-Cyrl-RS"/>
        </w:rPr>
        <w:t>.</w:t>
      </w:r>
    </w:p>
  </w:footnote>
  <w:footnote w:id="2">
    <w:p w14:paraId="7DA0F701" w14:textId="2DE59E5D" w:rsidR="000742EE" w:rsidRPr="000742EE" w:rsidRDefault="000742EE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D661B">
        <w:rPr>
          <w:lang w:val="sr-Cyrl-RS"/>
        </w:rPr>
        <w:t xml:space="preserve"> </w:t>
      </w:r>
      <w:r w:rsidRPr="001D661B">
        <w:rPr>
          <w:rFonts w:ascii="Times New Roman" w:hAnsi="Times New Roman" w:cs="Times New Roman"/>
          <w:noProof/>
          <w:lang w:val="sr-Cyrl-RS"/>
        </w:rPr>
        <w:t>Испуњеност обима и квалитета у односу на пријављену тему, нарочи</w:t>
      </w:r>
      <w:r w:rsidRPr="00C262A3">
        <w:rPr>
          <w:rFonts w:ascii="Times New Roman" w:hAnsi="Times New Roman" w:cs="Times New Roman"/>
          <w:noProof/>
          <w:lang w:val="sr-Cyrl-RS"/>
        </w:rPr>
        <w:t>т</w:t>
      </w:r>
      <w:r w:rsidRPr="001D661B">
        <w:rPr>
          <w:rFonts w:ascii="Times New Roman" w:hAnsi="Times New Roman" w:cs="Times New Roman"/>
          <w:noProof/>
          <w:lang w:val="sr-Cyrl-RS"/>
        </w:rPr>
        <w:t>о, треба да садржи: аналитички и системски прилаз у оцјењивању истраживачког постављеног предмета, циља и задатака у истраживању; испуњеност научног при</w:t>
      </w:r>
      <w:r w:rsidRPr="00C262A3">
        <w:rPr>
          <w:rFonts w:ascii="Times New Roman" w:hAnsi="Times New Roman" w:cs="Times New Roman"/>
          <w:noProof/>
          <w:lang w:val="sr-Cyrl-RS"/>
        </w:rPr>
        <w:t>л</w:t>
      </w:r>
      <w:r w:rsidRPr="001D661B">
        <w:rPr>
          <w:rFonts w:ascii="Times New Roman" w:hAnsi="Times New Roman" w:cs="Times New Roman"/>
          <w:noProof/>
          <w:lang w:val="sr-Cyrl-RS"/>
        </w:rPr>
        <w:t>аз</w:t>
      </w:r>
      <w:r w:rsidRPr="00C262A3">
        <w:rPr>
          <w:rFonts w:ascii="Times New Roman" w:hAnsi="Times New Roman" w:cs="Times New Roman"/>
          <w:noProof/>
          <w:lang w:val="sr-Cyrl-RS"/>
        </w:rPr>
        <w:t>а</w:t>
      </w:r>
      <w:r w:rsidRPr="001D661B">
        <w:rPr>
          <w:rFonts w:ascii="Times New Roman" w:hAnsi="Times New Roman" w:cs="Times New Roman"/>
          <w:noProof/>
          <w:lang w:val="sr-Cyrl-RS"/>
        </w:rPr>
        <w:t xml:space="preserve"> у доказивањ</w:t>
      </w:r>
      <w:r w:rsidRPr="00C262A3">
        <w:rPr>
          <w:rFonts w:ascii="Times New Roman" w:hAnsi="Times New Roman" w:cs="Times New Roman"/>
          <w:noProof/>
          <w:lang w:val="sr-Cyrl-RS"/>
        </w:rPr>
        <w:t>у</w:t>
      </w:r>
      <w:r w:rsidRPr="001D661B">
        <w:rPr>
          <w:rFonts w:ascii="Times New Roman" w:hAnsi="Times New Roman" w:cs="Times New Roman"/>
          <w:noProof/>
          <w:lang w:val="sr-Cyrl-RS"/>
        </w:rPr>
        <w:t xml:space="preserve"> тврдњи или претпоставки у хипотезама, са обрадом података.</w:t>
      </w:r>
    </w:p>
  </w:footnote>
  <w:footnote w:id="3">
    <w:p w14:paraId="64E05A30" w14:textId="38C1D8AD" w:rsidR="00C6771B" w:rsidRPr="00C6771B" w:rsidRDefault="00C6771B">
      <w:pPr>
        <w:pStyle w:val="FootnoteText"/>
        <w:rPr>
          <w:lang w:val="sr-Latn-BA"/>
        </w:rPr>
      </w:pPr>
      <w:r>
        <w:rPr>
          <w:rStyle w:val="FootnoteReference"/>
        </w:rPr>
        <w:footnoteRef/>
      </w:r>
      <w:r w:rsidRPr="001D661B">
        <w:rPr>
          <w:lang w:val="sr-Cyrl-RS"/>
        </w:rPr>
        <w:t xml:space="preserve"> </w:t>
      </w:r>
      <w:r w:rsidRPr="001D661B">
        <w:rPr>
          <w:rFonts w:ascii="Times New Roman" w:hAnsi="Times New Roman" w:cs="Times New Roman"/>
          <w:noProof/>
          <w:lang w:val="sr-Cyrl-RS"/>
        </w:rPr>
        <w:t>Истаћи посебно примјењивост и корисност у односу на постојећа рјешења теорије и праксе.</w:t>
      </w:r>
    </w:p>
  </w:footnote>
  <w:footnote w:id="4">
    <w:p w14:paraId="0C782B9B" w14:textId="038261BD" w:rsidR="00C6771B" w:rsidRPr="00791714" w:rsidRDefault="00C6771B">
      <w:pPr>
        <w:pStyle w:val="FootnoteText"/>
        <w:rPr>
          <w:rFonts w:ascii="Times New Roman" w:hAnsi="Times New Roman" w:cs="Times New Roman"/>
          <w:noProof/>
          <w:lang w:val="sr-Cyrl-RS"/>
        </w:rPr>
      </w:pPr>
      <w:r w:rsidRPr="00791714">
        <w:rPr>
          <w:rStyle w:val="FootnoteReference"/>
          <w:rFonts w:ascii="Times New Roman" w:hAnsi="Times New Roman" w:cs="Times New Roman"/>
          <w:noProof/>
          <w:lang w:val="sr-Cyrl-RS"/>
        </w:rPr>
        <w:footnoteRef/>
      </w:r>
      <w:r w:rsidRPr="00791714">
        <w:rPr>
          <w:rFonts w:ascii="Times New Roman" w:hAnsi="Times New Roman" w:cs="Times New Roman"/>
          <w:noProof/>
          <w:lang w:val="sr-Cyrl-RS"/>
        </w:rPr>
        <w:t xml:space="preserve"> У складу са чланом 37 Правилника о студирању на трећем циклусу студија на Универзитету у Источном Сарајеву.</w:t>
      </w:r>
    </w:p>
  </w:footnote>
  <w:footnote w:id="5">
    <w:p w14:paraId="621BB006" w14:textId="77777777" w:rsidR="00D373B3" w:rsidRPr="000F5DE5" w:rsidRDefault="00D373B3" w:rsidP="00D373B3">
      <w:pPr>
        <w:pStyle w:val="FootnoteText"/>
        <w:rPr>
          <w:rFonts w:ascii="Times New Roman" w:hAnsi="Times New Roman" w:cs="Times New Roman"/>
          <w:lang w:val="sr-Cyrl-RS"/>
        </w:rPr>
      </w:pPr>
      <w:r w:rsidRPr="00791714">
        <w:rPr>
          <w:rStyle w:val="FootnoteReference"/>
          <w:rFonts w:ascii="Times New Roman" w:hAnsi="Times New Roman" w:cs="Times New Roman"/>
          <w:noProof/>
          <w:lang w:val="sr-Cyrl-RS"/>
        </w:rPr>
        <w:footnoteRef/>
      </w:r>
      <w:r w:rsidRPr="00791714">
        <w:rPr>
          <w:rFonts w:ascii="Times New Roman" w:hAnsi="Times New Roman" w:cs="Times New Roman"/>
          <w:noProof/>
          <w:lang w:val="sr-Cyrl-RS"/>
        </w:rPr>
        <w:t xml:space="preserve"> У </w:t>
      </w:r>
      <w:r w:rsidRPr="000F5DE5">
        <w:rPr>
          <w:rFonts w:ascii="Times New Roman" w:hAnsi="Times New Roman" w:cs="Times New Roman"/>
          <w:noProof/>
          <w:lang w:val="sr-Cyrl-RS"/>
        </w:rPr>
        <w:t>закључку се, поред осталог, наводи и назив квалификације коју докторанд стиче одбраном тезе.</w:t>
      </w:r>
    </w:p>
  </w:footnote>
  <w:footnote w:id="6">
    <w:p w14:paraId="4FF48C67" w14:textId="6D691DD2" w:rsidR="000F5DE5" w:rsidRPr="000F5DE5" w:rsidRDefault="000F5DE5">
      <w:pPr>
        <w:pStyle w:val="FootnoteText"/>
        <w:rPr>
          <w:lang w:val="sr-Cyrl-RS"/>
        </w:rPr>
      </w:pPr>
      <w:r w:rsidRPr="000F5DE5">
        <w:rPr>
          <w:rStyle w:val="FootnoteReference"/>
          <w:rFonts w:ascii="Times New Roman" w:hAnsi="Times New Roman" w:cs="Times New Roman"/>
          <w:lang w:val="sr-Cyrl-RS"/>
        </w:rPr>
        <w:footnoteRef/>
      </w:r>
      <w:r w:rsidRPr="000F5DE5">
        <w:rPr>
          <w:rFonts w:ascii="Times New Roman" w:hAnsi="Times New Roman" w:cs="Times New Roman"/>
          <w:lang w:val="sr-Cyrl-RS"/>
        </w:rPr>
        <w:t xml:space="preserve"> Чланови комисије који се не слажу са мишљењем већине чланова комисије, обавезни су да у извештај унесу издовојено мишљење са образложењем разлога због се не слажу са мишљењем већине чланова комисије (члан комисије који је издвојио мишљење потписује се испод навода о издвојеном мишљењу).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2F5C"/>
    <w:multiLevelType w:val="hybridMultilevel"/>
    <w:tmpl w:val="7FA2C676"/>
    <w:lvl w:ilvl="0" w:tplc="080C17AC">
      <w:start w:val="3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29776D75"/>
    <w:multiLevelType w:val="hybridMultilevel"/>
    <w:tmpl w:val="AFF4D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80D6B"/>
    <w:multiLevelType w:val="hybridMultilevel"/>
    <w:tmpl w:val="1074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85235"/>
    <w:multiLevelType w:val="hybridMultilevel"/>
    <w:tmpl w:val="F694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96FF3"/>
    <w:multiLevelType w:val="multilevel"/>
    <w:tmpl w:val="FB00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5DD7A3E"/>
    <w:multiLevelType w:val="hybridMultilevel"/>
    <w:tmpl w:val="6A1C3B0A"/>
    <w:lvl w:ilvl="0" w:tplc="50D43A48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C1EE7"/>
    <w:multiLevelType w:val="multilevel"/>
    <w:tmpl w:val="AD9E1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936186"/>
    <w:multiLevelType w:val="hybridMultilevel"/>
    <w:tmpl w:val="44D29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1B"/>
    <w:rsid w:val="00015121"/>
    <w:rsid w:val="00015738"/>
    <w:rsid w:val="00057797"/>
    <w:rsid w:val="00064508"/>
    <w:rsid w:val="000742EE"/>
    <w:rsid w:val="00082010"/>
    <w:rsid w:val="000C3E88"/>
    <w:rsid w:val="000D452A"/>
    <w:rsid w:val="000D508A"/>
    <w:rsid w:val="000D52B1"/>
    <w:rsid w:val="000D581A"/>
    <w:rsid w:val="000D6D23"/>
    <w:rsid w:val="000F2419"/>
    <w:rsid w:val="000F59FF"/>
    <w:rsid w:val="000F5DE5"/>
    <w:rsid w:val="00100DDB"/>
    <w:rsid w:val="0014644C"/>
    <w:rsid w:val="0017110F"/>
    <w:rsid w:val="00177024"/>
    <w:rsid w:val="00190808"/>
    <w:rsid w:val="001D2666"/>
    <w:rsid w:val="001D661B"/>
    <w:rsid w:val="001E0ED5"/>
    <w:rsid w:val="001E7403"/>
    <w:rsid w:val="002010E8"/>
    <w:rsid w:val="00201C48"/>
    <w:rsid w:val="00211712"/>
    <w:rsid w:val="0023602D"/>
    <w:rsid w:val="00237EB5"/>
    <w:rsid w:val="00250158"/>
    <w:rsid w:val="00272A84"/>
    <w:rsid w:val="0029380A"/>
    <w:rsid w:val="002A48A2"/>
    <w:rsid w:val="002A5E56"/>
    <w:rsid w:val="002C32D5"/>
    <w:rsid w:val="002D4E5D"/>
    <w:rsid w:val="002E5E31"/>
    <w:rsid w:val="00304B55"/>
    <w:rsid w:val="00331E2A"/>
    <w:rsid w:val="00357A30"/>
    <w:rsid w:val="00366C22"/>
    <w:rsid w:val="00370313"/>
    <w:rsid w:val="003761E2"/>
    <w:rsid w:val="003B06EC"/>
    <w:rsid w:val="003D38FF"/>
    <w:rsid w:val="003D5CF8"/>
    <w:rsid w:val="003F2E32"/>
    <w:rsid w:val="003F63E4"/>
    <w:rsid w:val="004304EA"/>
    <w:rsid w:val="004314E4"/>
    <w:rsid w:val="00435BFC"/>
    <w:rsid w:val="0048113F"/>
    <w:rsid w:val="004A72E0"/>
    <w:rsid w:val="004B16AD"/>
    <w:rsid w:val="004E301D"/>
    <w:rsid w:val="004E640D"/>
    <w:rsid w:val="004F28FE"/>
    <w:rsid w:val="00532988"/>
    <w:rsid w:val="00534083"/>
    <w:rsid w:val="00537283"/>
    <w:rsid w:val="005553D0"/>
    <w:rsid w:val="0058126A"/>
    <w:rsid w:val="00585BFB"/>
    <w:rsid w:val="005913B1"/>
    <w:rsid w:val="00596B63"/>
    <w:rsid w:val="005A3C35"/>
    <w:rsid w:val="005B1DB6"/>
    <w:rsid w:val="005B5DA9"/>
    <w:rsid w:val="005C1E2D"/>
    <w:rsid w:val="005D225E"/>
    <w:rsid w:val="005D6DB9"/>
    <w:rsid w:val="00634D2F"/>
    <w:rsid w:val="00665001"/>
    <w:rsid w:val="00665EAA"/>
    <w:rsid w:val="006B4D78"/>
    <w:rsid w:val="006C5BC8"/>
    <w:rsid w:val="006D7D59"/>
    <w:rsid w:val="006F3356"/>
    <w:rsid w:val="006F7DF0"/>
    <w:rsid w:val="0070074C"/>
    <w:rsid w:val="0071140C"/>
    <w:rsid w:val="0071169C"/>
    <w:rsid w:val="00721B1D"/>
    <w:rsid w:val="00730B57"/>
    <w:rsid w:val="00730D20"/>
    <w:rsid w:val="00733F65"/>
    <w:rsid w:val="00767C25"/>
    <w:rsid w:val="00774024"/>
    <w:rsid w:val="00775733"/>
    <w:rsid w:val="0078270F"/>
    <w:rsid w:val="0078461C"/>
    <w:rsid w:val="00791714"/>
    <w:rsid w:val="007B06E9"/>
    <w:rsid w:val="007C5269"/>
    <w:rsid w:val="007E39C5"/>
    <w:rsid w:val="007F05E7"/>
    <w:rsid w:val="00830F78"/>
    <w:rsid w:val="00834590"/>
    <w:rsid w:val="00837733"/>
    <w:rsid w:val="00857872"/>
    <w:rsid w:val="00865F5C"/>
    <w:rsid w:val="00874621"/>
    <w:rsid w:val="00884066"/>
    <w:rsid w:val="008B36C7"/>
    <w:rsid w:val="008C42EA"/>
    <w:rsid w:val="008C5651"/>
    <w:rsid w:val="008E16BF"/>
    <w:rsid w:val="008E610D"/>
    <w:rsid w:val="00907237"/>
    <w:rsid w:val="00911302"/>
    <w:rsid w:val="0092699A"/>
    <w:rsid w:val="00932C6A"/>
    <w:rsid w:val="00944BA4"/>
    <w:rsid w:val="00962073"/>
    <w:rsid w:val="00971AF5"/>
    <w:rsid w:val="00982971"/>
    <w:rsid w:val="009B4B13"/>
    <w:rsid w:val="009E5040"/>
    <w:rsid w:val="009F5E3E"/>
    <w:rsid w:val="00A05F54"/>
    <w:rsid w:val="00A35B11"/>
    <w:rsid w:val="00A425DE"/>
    <w:rsid w:val="00A560BF"/>
    <w:rsid w:val="00A77C4A"/>
    <w:rsid w:val="00A95F78"/>
    <w:rsid w:val="00AA5F99"/>
    <w:rsid w:val="00AB2149"/>
    <w:rsid w:val="00B02C16"/>
    <w:rsid w:val="00B15DFD"/>
    <w:rsid w:val="00B15EC7"/>
    <w:rsid w:val="00B24CB1"/>
    <w:rsid w:val="00B278A0"/>
    <w:rsid w:val="00B3768E"/>
    <w:rsid w:val="00B410BD"/>
    <w:rsid w:val="00B45CFF"/>
    <w:rsid w:val="00B60E08"/>
    <w:rsid w:val="00B67641"/>
    <w:rsid w:val="00BA4121"/>
    <w:rsid w:val="00BC4DF6"/>
    <w:rsid w:val="00BE0ABE"/>
    <w:rsid w:val="00BF31CD"/>
    <w:rsid w:val="00C25D02"/>
    <w:rsid w:val="00C262A3"/>
    <w:rsid w:val="00C31505"/>
    <w:rsid w:val="00C35CBD"/>
    <w:rsid w:val="00C46B4A"/>
    <w:rsid w:val="00C60A28"/>
    <w:rsid w:val="00C64B33"/>
    <w:rsid w:val="00C6771B"/>
    <w:rsid w:val="00C8522B"/>
    <w:rsid w:val="00CA6748"/>
    <w:rsid w:val="00CB7C37"/>
    <w:rsid w:val="00D0682F"/>
    <w:rsid w:val="00D20B42"/>
    <w:rsid w:val="00D24E72"/>
    <w:rsid w:val="00D373B3"/>
    <w:rsid w:val="00D5496D"/>
    <w:rsid w:val="00D8482E"/>
    <w:rsid w:val="00D8651D"/>
    <w:rsid w:val="00DB3CD3"/>
    <w:rsid w:val="00DC1A52"/>
    <w:rsid w:val="00DD7966"/>
    <w:rsid w:val="00E02A8D"/>
    <w:rsid w:val="00E04A11"/>
    <w:rsid w:val="00E25565"/>
    <w:rsid w:val="00E42301"/>
    <w:rsid w:val="00E94F17"/>
    <w:rsid w:val="00EA6F25"/>
    <w:rsid w:val="00EB2FA7"/>
    <w:rsid w:val="00EB5949"/>
    <w:rsid w:val="00EC5018"/>
    <w:rsid w:val="00F62761"/>
    <w:rsid w:val="00F76619"/>
    <w:rsid w:val="00FA4D6F"/>
    <w:rsid w:val="00FB69C7"/>
    <w:rsid w:val="00FD3219"/>
    <w:rsid w:val="00FD4361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F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677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7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71B"/>
    <w:rPr>
      <w:vertAlign w:val="superscript"/>
    </w:rPr>
  </w:style>
  <w:style w:type="table" w:styleId="TableGrid">
    <w:name w:val="Table Grid"/>
    <w:basedOn w:val="TableNormal"/>
    <w:uiPriority w:val="59"/>
    <w:rsid w:val="00C6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7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211712"/>
    <w:rPr>
      <w:i/>
      <w:iCs/>
    </w:rPr>
  </w:style>
  <w:style w:type="character" w:styleId="Strong">
    <w:name w:val="Strong"/>
    <w:basedOn w:val="DefaultParagraphFont"/>
    <w:uiPriority w:val="22"/>
    <w:qFormat/>
    <w:rsid w:val="00211712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6D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6D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6DB9"/>
    <w:rPr>
      <w:vertAlign w:val="superscript"/>
    </w:rPr>
  </w:style>
  <w:style w:type="paragraph" w:styleId="NoSpacing">
    <w:name w:val="No Spacing"/>
    <w:uiPriority w:val="1"/>
    <w:qFormat/>
    <w:rsid w:val="00E02A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24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E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72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C1A52"/>
    <w:pPr>
      <w:tabs>
        <w:tab w:val="left" w:pos="321"/>
        <w:tab w:val="left" w:pos="613"/>
        <w:tab w:val="right" w:leader="dot" w:pos="9017"/>
      </w:tabs>
      <w:spacing w:after="0" w:line="245" w:lineRule="auto"/>
    </w:pPr>
    <w:rPr>
      <w:rFonts w:ascii="Times New Roman" w:hAnsi="Times New Roman" w:cs="Times New Roman"/>
      <w:caps/>
      <w:noProof/>
      <w:kern w:val="0"/>
      <w:sz w:val="24"/>
      <w:szCs w:val="24"/>
      <w:lang w:val="sr-Cyrl-R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DC1A52"/>
    <w:pPr>
      <w:tabs>
        <w:tab w:val="right" w:leader="dot" w:pos="9017"/>
      </w:tabs>
      <w:spacing w:after="0" w:line="245" w:lineRule="auto"/>
      <w:ind w:left="734" w:hanging="425"/>
      <w:jc w:val="both"/>
    </w:pPr>
    <w:rPr>
      <w:rFonts w:ascii="Times New Roman" w:hAnsi="Times New Roman" w:cs="Times New Roman"/>
      <w:noProof/>
      <w:kern w:val="0"/>
      <w:sz w:val="24"/>
      <w:szCs w:val="24"/>
      <w:shd w:val="clear" w:color="auto" w:fill="FFFFFF"/>
      <w:lang w:val="sr-Cyrl-C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DC1A52"/>
    <w:pPr>
      <w:tabs>
        <w:tab w:val="right" w:leader="dot" w:pos="9017"/>
      </w:tabs>
      <w:spacing w:after="0" w:line="245" w:lineRule="auto"/>
      <w:ind w:left="1684" w:hanging="1092"/>
    </w:pPr>
    <w:rPr>
      <w:rFonts w:ascii="Times New Roman" w:hAnsi="Times New Roman" w:cs="Times New Roman"/>
      <w:b/>
      <w:bCs/>
      <w:noProof/>
      <w:kern w:val="0"/>
      <w:sz w:val="24"/>
      <w:szCs w:val="24"/>
      <w:lang w:val="sr-Cyrl-BA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C64B33"/>
    <w:pPr>
      <w:tabs>
        <w:tab w:val="right" w:leader="dot" w:pos="9350"/>
      </w:tabs>
      <w:spacing w:after="0" w:line="360" w:lineRule="auto"/>
      <w:ind w:left="440" w:right="924"/>
    </w:pPr>
    <w:rPr>
      <w:rFonts w:ascii="Times New Roman" w:hAnsi="Times New Roman"/>
      <w:noProof/>
      <w:kern w:val="0"/>
      <w:sz w:val="24"/>
      <w:szCs w:val="24"/>
      <w:lang w:val="sr-Cyrl-BA"/>
      <w14:ligatures w14:val="none"/>
    </w:rPr>
  </w:style>
  <w:style w:type="character" w:styleId="Hyperlink">
    <w:name w:val="Hyperlink"/>
    <w:basedOn w:val="DefaultParagraphFont"/>
    <w:uiPriority w:val="99"/>
    <w:unhideWhenUsed/>
    <w:rsid w:val="00C64B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677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7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71B"/>
    <w:rPr>
      <w:vertAlign w:val="superscript"/>
    </w:rPr>
  </w:style>
  <w:style w:type="table" w:styleId="TableGrid">
    <w:name w:val="Table Grid"/>
    <w:basedOn w:val="TableNormal"/>
    <w:uiPriority w:val="59"/>
    <w:rsid w:val="00C6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7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211712"/>
    <w:rPr>
      <w:i/>
      <w:iCs/>
    </w:rPr>
  </w:style>
  <w:style w:type="character" w:styleId="Strong">
    <w:name w:val="Strong"/>
    <w:basedOn w:val="DefaultParagraphFont"/>
    <w:uiPriority w:val="22"/>
    <w:qFormat/>
    <w:rsid w:val="00211712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6D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6D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6DB9"/>
    <w:rPr>
      <w:vertAlign w:val="superscript"/>
    </w:rPr>
  </w:style>
  <w:style w:type="paragraph" w:styleId="NoSpacing">
    <w:name w:val="No Spacing"/>
    <w:uiPriority w:val="1"/>
    <w:qFormat/>
    <w:rsid w:val="00E02A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24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E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72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C1A52"/>
    <w:pPr>
      <w:tabs>
        <w:tab w:val="left" w:pos="321"/>
        <w:tab w:val="left" w:pos="613"/>
        <w:tab w:val="right" w:leader="dot" w:pos="9017"/>
      </w:tabs>
      <w:spacing w:after="0" w:line="245" w:lineRule="auto"/>
    </w:pPr>
    <w:rPr>
      <w:rFonts w:ascii="Times New Roman" w:hAnsi="Times New Roman" w:cs="Times New Roman"/>
      <w:caps/>
      <w:noProof/>
      <w:kern w:val="0"/>
      <w:sz w:val="24"/>
      <w:szCs w:val="24"/>
      <w:lang w:val="sr-Cyrl-R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DC1A52"/>
    <w:pPr>
      <w:tabs>
        <w:tab w:val="right" w:leader="dot" w:pos="9017"/>
      </w:tabs>
      <w:spacing w:after="0" w:line="245" w:lineRule="auto"/>
      <w:ind w:left="734" w:hanging="425"/>
      <w:jc w:val="both"/>
    </w:pPr>
    <w:rPr>
      <w:rFonts w:ascii="Times New Roman" w:hAnsi="Times New Roman" w:cs="Times New Roman"/>
      <w:noProof/>
      <w:kern w:val="0"/>
      <w:sz w:val="24"/>
      <w:szCs w:val="24"/>
      <w:shd w:val="clear" w:color="auto" w:fill="FFFFFF"/>
      <w:lang w:val="sr-Cyrl-C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DC1A52"/>
    <w:pPr>
      <w:tabs>
        <w:tab w:val="right" w:leader="dot" w:pos="9017"/>
      </w:tabs>
      <w:spacing w:after="0" w:line="245" w:lineRule="auto"/>
      <w:ind w:left="1684" w:hanging="1092"/>
    </w:pPr>
    <w:rPr>
      <w:rFonts w:ascii="Times New Roman" w:hAnsi="Times New Roman" w:cs="Times New Roman"/>
      <w:b/>
      <w:bCs/>
      <w:noProof/>
      <w:kern w:val="0"/>
      <w:sz w:val="24"/>
      <w:szCs w:val="24"/>
      <w:lang w:val="sr-Cyrl-BA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C64B33"/>
    <w:pPr>
      <w:tabs>
        <w:tab w:val="right" w:leader="dot" w:pos="9350"/>
      </w:tabs>
      <w:spacing w:after="0" w:line="360" w:lineRule="auto"/>
      <w:ind w:left="440" w:right="924"/>
    </w:pPr>
    <w:rPr>
      <w:rFonts w:ascii="Times New Roman" w:hAnsi="Times New Roman"/>
      <w:noProof/>
      <w:kern w:val="0"/>
      <w:sz w:val="24"/>
      <w:szCs w:val="24"/>
      <w:lang w:val="sr-Cyrl-BA"/>
      <w14:ligatures w14:val="none"/>
    </w:rPr>
  </w:style>
  <w:style w:type="character" w:styleId="Hyperlink">
    <w:name w:val="Hyperlink"/>
    <w:basedOn w:val="DefaultParagraphFont"/>
    <w:uiPriority w:val="99"/>
    <w:unhideWhenUsed/>
    <w:rsid w:val="00C64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6A00-B75B-443C-8F58-A078FCEE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3814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Gavrić</dc:creator>
  <cp:lastModifiedBy>PC059</cp:lastModifiedBy>
  <cp:revision>2</cp:revision>
  <cp:lastPrinted>2024-07-03T11:28:00Z</cp:lastPrinted>
  <dcterms:created xsi:type="dcterms:W3CDTF">2024-07-08T10:16:00Z</dcterms:created>
  <dcterms:modified xsi:type="dcterms:W3CDTF">2024-07-08T10:16:00Z</dcterms:modified>
</cp:coreProperties>
</file>